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5E861" w14:textId="77777777" w:rsidR="00743D0B" w:rsidRPr="00CB7B26" w:rsidRDefault="00DB4B00" w:rsidP="007A197A">
      <w:pPr>
        <w:spacing w:after="0" w:line="240" w:lineRule="auto"/>
        <w:jc w:val="center"/>
        <w:rPr>
          <w:rFonts w:ascii="Times New Roman" w:hAnsi="Times New Roman" w:cs="Times New Roman"/>
          <w:b/>
          <w:bCs/>
          <w:sz w:val="28"/>
          <w:szCs w:val="28"/>
          <w:lang w:val="de-DE"/>
        </w:rPr>
      </w:pPr>
      <w:r w:rsidRPr="00CB7B26">
        <w:rPr>
          <w:rFonts w:ascii="Times New Roman" w:hAnsi="Times New Roman" w:cs="Times New Roman"/>
          <w:b/>
          <w:bCs/>
          <w:sz w:val="28"/>
          <w:szCs w:val="28"/>
          <w:lang w:val="de-DE"/>
        </w:rPr>
        <w:t>Raus aus dem Kopf, rein in den Rhythmus: Wie „Barbaras Rhabarberbar“ den Universitätsalltag der Lehramtsstudent*innen in Tromsø belebt – ein Semesterprojekt</w:t>
      </w:r>
    </w:p>
    <w:p w14:paraId="32C96723" w14:textId="7E2464A4" w:rsidR="00DB4B00" w:rsidRPr="00CB7B26" w:rsidRDefault="00DB4B00" w:rsidP="00333193">
      <w:pPr>
        <w:spacing w:after="0" w:line="240" w:lineRule="auto"/>
        <w:rPr>
          <w:rFonts w:ascii="Times New Roman" w:hAnsi="Times New Roman" w:cs="Times New Roman"/>
          <w:b/>
          <w:bCs/>
          <w:sz w:val="28"/>
          <w:szCs w:val="28"/>
          <w:lang w:val="de-DE"/>
        </w:rPr>
      </w:pPr>
      <w:r w:rsidRPr="00CB7B26">
        <w:rPr>
          <w:rFonts w:ascii="Times New Roman" w:hAnsi="Times New Roman" w:cs="Times New Roman"/>
          <w:b/>
          <w:bCs/>
          <w:sz w:val="28"/>
          <w:szCs w:val="28"/>
          <w:lang w:val="de-DE"/>
        </w:rPr>
        <w:t xml:space="preserve"> </w:t>
      </w:r>
    </w:p>
    <w:p w14:paraId="048CCB24" w14:textId="77777777" w:rsidR="00DB4B00" w:rsidRPr="00CB7B26" w:rsidRDefault="00DB4B00" w:rsidP="00333193">
      <w:pPr>
        <w:spacing w:after="0" w:line="240" w:lineRule="auto"/>
        <w:rPr>
          <w:rFonts w:ascii="Times New Roman" w:hAnsi="Times New Roman" w:cs="Times New Roman"/>
          <w:color w:val="A6A6A6" w:themeColor="background1" w:themeShade="A6"/>
          <w:lang w:val="de-DE"/>
        </w:rPr>
      </w:pPr>
    </w:p>
    <w:p w14:paraId="1F91EBAE" w14:textId="59939054" w:rsidR="008F682A" w:rsidRPr="00CB7B26" w:rsidRDefault="00DB4B00" w:rsidP="00333193">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Ina-Maria Zentner</w:t>
      </w:r>
      <w:r w:rsidR="001A0CDF" w:rsidRPr="00CB7B26">
        <w:rPr>
          <w:rFonts w:ascii="Times New Roman" w:hAnsi="Times New Roman" w:cs="Times New Roman"/>
          <w:b/>
          <w:bCs/>
          <w:lang w:val="de-DE"/>
        </w:rPr>
        <w:t xml:space="preserve"> </w:t>
      </w:r>
    </w:p>
    <w:p w14:paraId="03640B17" w14:textId="7434C5E9" w:rsidR="002B0741" w:rsidRPr="00CB7B26" w:rsidRDefault="00DB4B00" w:rsidP="00333193">
      <w:pPr>
        <w:spacing w:after="0" w:line="240" w:lineRule="auto"/>
        <w:rPr>
          <w:rFonts w:ascii="Times New Roman" w:hAnsi="Times New Roman" w:cs="Times New Roman"/>
          <w:i/>
          <w:iCs/>
          <w:lang w:val="de-DE"/>
        </w:rPr>
      </w:pPr>
      <w:proofErr w:type="spellStart"/>
      <w:r w:rsidRPr="00CB7B26">
        <w:rPr>
          <w:rFonts w:ascii="Times New Roman" w:hAnsi="Times New Roman" w:cs="Times New Roman"/>
          <w:i/>
          <w:iCs/>
          <w:lang w:val="de-DE"/>
        </w:rPr>
        <w:t>UiT</w:t>
      </w:r>
      <w:proofErr w:type="spellEnd"/>
      <w:r w:rsidRPr="00CB7B26">
        <w:rPr>
          <w:rFonts w:ascii="Times New Roman" w:hAnsi="Times New Roman" w:cs="Times New Roman"/>
          <w:i/>
          <w:iCs/>
          <w:lang w:val="de-DE"/>
        </w:rPr>
        <w:t xml:space="preserve"> – Norges </w:t>
      </w:r>
      <w:proofErr w:type="spellStart"/>
      <w:r w:rsidRPr="00CB7B26">
        <w:rPr>
          <w:rFonts w:ascii="Times New Roman" w:hAnsi="Times New Roman" w:cs="Times New Roman"/>
          <w:i/>
          <w:iCs/>
          <w:lang w:val="de-DE"/>
        </w:rPr>
        <w:t>arktiske</w:t>
      </w:r>
      <w:proofErr w:type="spellEnd"/>
      <w:r w:rsidRPr="00CB7B26">
        <w:rPr>
          <w:rFonts w:ascii="Times New Roman" w:hAnsi="Times New Roman" w:cs="Times New Roman"/>
          <w:i/>
          <w:iCs/>
          <w:lang w:val="de-DE"/>
        </w:rPr>
        <w:t xml:space="preserve"> </w:t>
      </w:r>
      <w:proofErr w:type="spellStart"/>
      <w:r w:rsidRPr="00CB7B26">
        <w:rPr>
          <w:rFonts w:ascii="Times New Roman" w:hAnsi="Times New Roman" w:cs="Times New Roman"/>
          <w:i/>
          <w:iCs/>
          <w:lang w:val="de-DE"/>
        </w:rPr>
        <w:t>universitet</w:t>
      </w:r>
      <w:proofErr w:type="spellEnd"/>
      <w:r w:rsidR="002B0741" w:rsidRPr="00CB7B26">
        <w:rPr>
          <w:rFonts w:ascii="Times New Roman" w:hAnsi="Times New Roman" w:cs="Times New Roman"/>
          <w:i/>
          <w:iCs/>
          <w:lang w:val="de-DE"/>
        </w:rPr>
        <w:t xml:space="preserve">, </w:t>
      </w:r>
      <w:r w:rsidRPr="00CB7B26">
        <w:rPr>
          <w:rFonts w:ascii="Times New Roman" w:hAnsi="Times New Roman" w:cs="Times New Roman"/>
          <w:i/>
          <w:iCs/>
          <w:lang w:val="de-DE"/>
        </w:rPr>
        <w:t>Norwegen</w:t>
      </w:r>
      <w:r w:rsidR="001A0CDF" w:rsidRPr="00CB7B26">
        <w:rPr>
          <w:rFonts w:ascii="Times New Roman" w:hAnsi="Times New Roman" w:cs="Times New Roman"/>
          <w:i/>
          <w:iCs/>
          <w:lang w:val="de-DE"/>
        </w:rPr>
        <w:t xml:space="preserve"> </w:t>
      </w:r>
    </w:p>
    <w:p w14:paraId="03F615C0" w14:textId="400A69F3" w:rsidR="002B0741" w:rsidRPr="00CB7B26" w:rsidRDefault="00DB4B00" w:rsidP="00333193">
      <w:pPr>
        <w:spacing w:after="0" w:line="240" w:lineRule="auto"/>
        <w:rPr>
          <w:rFonts w:ascii="Times New Roman" w:hAnsi="Times New Roman" w:cs="Times New Roman"/>
          <w:lang w:val="de-DE"/>
        </w:rPr>
      </w:pPr>
      <w:r w:rsidRPr="00CB7B26">
        <w:rPr>
          <w:rFonts w:ascii="Times New Roman" w:hAnsi="Times New Roman" w:cs="Times New Roman"/>
          <w:lang w:val="de-DE"/>
        </w:rPr>
        <w:t>ina.zentner@uit.no</w:t>
      </w:r>
    </w:p>
    <w:p w14:paraId="1A30BC0A" w14:textId="77777777" w:rsidR="00DB4B00" w:rsidRPr="00CB7B26" w:rsidRDefault="00DB4B00" w:rsidP="00333193">
      <w:pPr>
        <w:spacing w:after="0" w:line="240" w:lineRule="auto"/>
        <w:rPr>
          <w:rFonts w:ascii="Times New Roman" w:hAnsi="Times New Roman" w:cs="Times New Roman"/>
          <w:color w:val="A6A6A6" w:themeColor="background1" w:themeShade="A6"/>
          <w:lang w:val="de-DE"/>
        </w:rPr>
      </w:pPr>
    </w:p>
    <w:p w14:paraId="5BEC0F0C" w14:textId="77777777" w:rsidR="00DB4B00" w:rsidRPr="00CB7B26" w:rsidRDefault="00DB4B00" w:rsidP="00333193">
      <w:pPr>
        <w:spacing w:after="0" w:line="240" w:lineRule="auto"/>
        <w:rPr>
          <w:rFonts w:ascii="Times New Roman" w:hAnsi="Times New Roman" w:cs="Times New Roman"/>
          <w:color w:val="A6A6A6" w:themeColor="background1" w:themeShade="A6"/>
          <w:lang w:val="de-DE"/>
        </w:rPr>
      </w:pPr>
    </w:p>
    <w:p w14:paraId="7826C599" w14:textId="5AAA8CE5" w:rsidR="002B0741" w:rsidRPr="00CB7B26" w:rsidRDefault="002B0741" w:rsidP="00CB7B26">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Abstract</w:t>
      </w:r>
    </w:p>
    <w:p w14:paraId="53ECB64C" w14:textId="2FAFDDF2" w:rsidR="0060636A" w:rsidRPr="00CB7B26" w:rsidRDefault="00406453"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Die Vorteile </w:t>
      </w:r>
      <w:r w:rsidR="0060636A" w:rsidRPr="00CB7B26">
        <w:rPr>
          <w:rFonts w:ascii="Times New Roman" w:hAnsi="Times New Roman" w:cs="Times New Roman"/>
          <w:lang w:val="de-DE"/>
        </w:rPr>
        <w:t>eines</w:t>
      </w:r>
      <w:r w:rsidRPr="00CB7B26">
        <w:rPr>
          <w:rFonts w:ascii="Times New Roman" w:hAnsi="Times New Roman" w:cs="Times New Roman"/>
          <w:lang w:val="de-DE"/>
        </w:rPr>
        <w:t xml:space="preserve"> ganzheitliche</w:t>
      </w:r>
      <w:r w:rsidR="00C829A5" w:rsidRPr="00CB7B26">
        <w:rPr>
          <w:rFonts w:ascii="Times New Roman" w:hAnsi="Times New Roman" w:cs="Times New Roman"/>
          <w:lang w:val="de-DE"/>
        </w:rPr>
        <w:t>n</w:t>
      </w:r>
      <w:r w:rsidRPr="00CB7B26">
        <w:rPr>
          <w:rFonts w:ascii="Times New Roman" w:hAnsi="Times New Roman" w:cs="Times New Roman"/>
          <w:lang w:val="de-DE"/>
        </w:rPr>
        <w:t xml:space="preserve"> Lern</w:t>
      </w:r>
      <w:r w:rsidR="0060636A" w:rsidRPr="00CB7B26">
        <w:rPr>
          <w:rFonts w:ascii="Times New Roman" w:hAnsi="Times New Roman" w:cs="Times New Roman"/>
          <w:lang w:val="de-DE"/>
        </w:rPr>
        <w:t>ansatzes</w:t>
      </w:r>
      <w:r w:rsidRPr="00CB7B26">
        <w:rPr>
          <w:rFonts w:ascii="Times New Roman" w:hAnsi="Times New Roman" w:cs="Times New Roman"/>
          <w:lang w:val="de-DE"/>
        </w:rPr>
        <w:t>, d</w:t>
      </w:r>
      <w:r w:rsidR="0060636A" w:rsidRPr="00CB7B26">
        <w:rPr>
          <w:rFonts w:ascii="Times New Roman" w:hAnsi="Times New Roman" w:cs="Times New Roman"/>
          <w:lang w:val="de-DE"/>
        </w:rPr>
        <w:t>er</w:t>
      </w:r>
      <w:r w:rsidRPr="00CB7B26">
        <w:rPr>
          <w:rFonts w:ascii="Times New Roman" w:hAnsi="Times New Roman" w:cs="Times New Roman"/>
          <w:lang w:val="de-DE"/>
        </w:rPr>
        <w:t xml:space="preserve"> nicht nur den </w:t>
      </w:r>
      <w:r w:rsidR="0060636A" w:rsidRPr="00CB7B26">
        <w:rPr>
          <w:rFonts w:ascii="Times New Roman" w:hAnsi="Times New Roman" w:cs="Times New Roman"/>
          <w:lang w:val="de-DE"/>
        </w:rPr>
        <w:t>Geist</w:t>
      </w:r>
      <w:r w:rsidR="000455A3" w:rsidRPr="00CB7B26">
        <w:rPr>
          <w:rFonts w:ascii="Times New Roman" w:hAnsi="Times New Roman" w:cs="Times New Roman"/>
          <w:lang w:val="de-DE"/>
        </w:rPr>
        <w:t>,</w:t>
      </w:r>
      <w:r w:rsidRPr="00CB7B26">
        <w:rPr>
          <w:rFonts w:ascii="Times New Roman" w:hAnsi="Times New Roman" w:cs="Times New Roman"/>
          <w:lang w:val="de-DE"/>
        </w:rPr>
        <w:t xml:space="preserve"> sondern auch den Körper miteinbezieht</w:t>
      </w:r>
      <w:r w:rsidR="000455A3" w:rsidRPr="00CB7B26">
        <w:rPr>
          <w:rFonts w:ascii="Times New Roman" w:hAnsi="Times New Roman" w:cs="Times New Roman"/>
          <w:lang w:val="de-DE"/>
        </w:rPr>
        <w:t>,</w:t>
      </w:r>
      <w:r w:rsidRPr="00CB7B26">
        <w:rPr>
          <w:rFonts w:ascii="Times New Roman" w:hAnsi="Times New Roman" w:cs="Times New Roman"/>
          <w:lang w:val="de-DE"/>
        </w:rPr>
        <w:t xml:space="preserve"> sind </w:t>
      </w:r>
      <w:r w:rsidR="000455A3" w:rsidRPr="00CB7B26">
        <w:rPr>
          <w:rFonts w:ascii="Times New Roman" w:hAnsi="Times New Roman" w:cs="Times New Roman"/>
          <w:lang w:val="de-DE"/>
        </w:rPr>
        <w:t>weit</w:t>
      </w:r>
      <w:r w:rsidR="0060636A" w:rsidRPr="00CB7B26">
        <w:rPr>
          <w:rFonts w:ascii="Times New Roman" w:hAnsi="Times New Roman" w:cs="Times New Roman"/>
          <w:lang w:val="de-DE"/>
        </w:rPr>
        <w:t>hin</w:t>
      </w:r>
      <w:r w:rsidRPr="00CB7B26">
        <w:rPr>
          <w:rFonts w:ascii="Times New Roman" w:hAnsi="Times New Roman" w:cs="Times New Roman"/>
          <w:lang w:val="de-DE"/>
        </w:rPr>
        <w:t xml:space="preserve"> bekannt – ebenso die fatalen Folgen einer sedentären Sitzkultur, wie sie in unserem Bildungssystem</w:t>
      </w:r>
      <w:r w:rsidR="000455A3" w:rsidRPr="00CB7B26">
        <w:rPr>
          <w:rFonts w:ascii="Times New Roman" w:hAnsi="Times New Roman" w:cs="Times New Roman"/>
          <w:lang w:val="de-DE"/>
        </w:rPr>
        <w:t xml:space="preserve"> immer noch</w:t>
      </w:r>
      <w:r w:rsidRPr="00CB7B26">
        <w:rPr>
          <w:rFonts w:ascii="Times New Roman" w:hAnsi="Times New Roman" w:cs="Times New Roman"/>
          <w:lang w:val="de-DE"/>
        </w:rPr>
        <w:t xml:space="preserve"> vorherrscht. </w:t>
      </w:r>
      <w:r w:rsidR="000455A3" w:rsidRPr="00CB7B26">
        <w:rPr>
          <w:rFonts w:ascii="Times New Roman" w:hAnsi="Times New Roman" w:cs="Times New Roman"/>
          <w:lang w:val="de-DE"/>
        </w:rPr>
        <w:t xml:space="preserve">Auf dem Weg zu einer Unterrichtsform, die mehr Raum für Bewegung </w:t>
      </w:r>
      <w:r w:rsidR="0060636A" w:rsidRPr="00CB7B26">
        <w:rPr>
          <w:rFonts w:ascii="Times New Roman" w:hAnsi="Times New Roman" w:cs="Times New Roman"/>
          <w:lang w:val="de-DE"/>
        </w:rPr>
        <w:t>schafft</w:t>
      </w:r>
      <w:r w:rsidR="000455A3" w:rsidRPr="00CB7B26">
        <w:rPr>
          <w:rFonts w:ascii="Times New Roman" w:hAnsi="Times New Roman" w:cs="Times New Roman"/>
          <w:lang w:val="de-DE"/>
        </w:rPr>
        <w:t xml:space="preserve">, </w:t>
      </w:r>
      <w:r w:rsidR="0060636A" w:rsidRPr="00CB7B26">
        <w:rPr>
          <w:rFonts w:ascii="Times New Roman" w:hAnsi="Times New Roman" w:cs="Times New Roman"/>
          <w:lang w:val="de-DE"/>
        </w:rPr>
        <w:t>zeigt sich jedoch,</w:t>
      </w:r>
      <w:r w:rsidR="000455A3" w:rsidRPr="00CB7B26">
        <w:rPr>
          <w:rFonts w:ascii="Times New Roman" w:hAnsi="Times New Roman" w:cs="Times New Roman"/>
          <w:lang w:val="de-DE"/>
        </w:rPr>
        <w:t xml:space="preserve"> dass der Einsatz des Körpers oft nicht auf Anhieb vom jugendlichen Zielpublikum angenommen </w:t>
      </w:r>
      <w:r w:rsidR="0060636A" w:rsidRPr="00CB7B26">
        <w:rPr>
          <w:rFonts w:ascii="Times New Roman" w:hAnsi="Times New Roman" w:cs="Times New Roman"/>
          <w:lang w:val="de-DE"/>
        </w:rPr>
        <w:t xml:space="preserve">wird und teils </w:t>
      </w:r>
      <w:r w:rsidR="000455A3" w:rsidRPr="00CB7B26">
        <w:rPr>
          <w:rFonts w:ascii="Times New Roman" w:hAnsi="Times New Roman" w:cs="Times New Roman"/>
          <w:lang w:val="de-DE"/>
        </w:rPr>
        <w:t>auch die Lehrer*innen selbst Hemmungen empfinden,</w:t>
      </w:r>
      <w:r w:rsidR="0060636A" w:rsidRPr="00CB7B26">
        <w:rPr>
          <w:rFonts w:ascii="Times New Roman" w:hAnsi="Times New Roman" w:cs="Times New Roman"/>
          <w:lang w:val="de-DE"/>
        </w:rPr>
        <w:t xml:space="preserve"> bei der Bestrebung</w:t>
      </w:r>
      <w:r w:rsidR="000455A3" w:rsidRPr="00CB7B26">
        <w:rPr>
          <w:rFonts w:ascii="Times New Roman" w:hAnsi="Times New Roman" w:cs="Times New Roman"/>
          <w:lang w:val="de-DE"/>
        </w:rPr>
        <w:t xml:space="preserve"> Bewegungselemente, Musik oder Theater </w:t>
      </w:r>
      <w:r w:rsidR="00C829A5" w:rsidRPr="00CB7B26">
        <w:rPr>
          <w:rFonts w:ascii="Times New Roman" w:hAnsi="Times New Roman" w:cs="Times New Roman"/>
          <w:lang w:val="de-DE"/>
        </w:rPr>
        <w:t xml:space="preserve">in ihren eigenen Unterricht </w:t>
      </w:r>
      <w:r w:rsidR="000455A3" w:rsidRPr="00CB7B26">
        <w:rPr>
          <w:rFonts w:ascii="Times New Roman" w:hAnsi="Times New Roman" w:cs="Times New Roman"/>
          <w:lang w:val="de-DE"/>
        </w:rPr>
        <w:t xml:space="preserve">zu integrieren. </w:t>
      </w:r>
      <w:r w:rsidR="00F97E70" w:rsidRPr="00CB7B26">
        <w:rPr>
          <w:rFonts w:ascii="Times New Roman" w:hAnsi="Times New Roman" w:cs="Times New Roman"/>
          <w:lang w:val="de-DE"/>
        </w:rPr>
        <w:t xml:space="preserve">Um </w:t>
      </w:r>
      <w:r w:rsidR="00576C2F" w:rsidRPr="00CB7B26">
        <w:rPr>
          <w:rFonts w:ascii="Times New Roman" w:hAnsi="Times New Roman" w:cs="Times New Roman"/>
          <w:lang w:val="de-DE"/>
        </w:rPr>
        <w:t xml:space="preserve">einer bewegten Lernform </w:t>
      </w:r>
      <w:r w:rsidR="00F97E70" w:rsidRPr="00CB7B26">
        <w:rPr>
          <w:rFonts w:ascii="Times New Roman" w:hAnsi="Times New Roman" w:cs="Times New Roman"/>
          <w:lang w:val="de-DE"/>
        </w:rPr>
        <w:t xml:space="preserve">den Weg ebnen, bedarf es daher zunächst </w:t>
      </w:r>
      <w:r w:rsidR="00576C2F" w:rsidRPr="00CB7B26">
        <w:rPr>
          <w:rFonts w:ascii="Times New Roman" w:hAnsi="Times New Roman" w:cs="Times New Roman"/>
          <w:lang w:val="de-DE"/>
        </w:rPr>
        <w:t>der</w:t>
      </w:r>
      <w:r w:rsidR="00F97E70" w:rsidRPr="00CB7B26">
        <w:rPr>
          <w:rFonts w:ascii="Times New Roman" w:hAnsi="Times New Roman" w:cs="Times New Roman"/>
          <w:lang w:val="de-DE"/>
        </w:rPr>
        <w:t xml:space="preserve"> Bereitschaft zur aktiven Teilnahme.</w:t>
      </w:r>
      <w:r w:rsidR="00F97E70" w:rsidRPr="00CB7B26">
        <w:rPr>
          <w:lang w:val="de-DE"/>
        </w:rPr>
        <w:t xml:space="preserve"> I</w:t>
      </w:r>
      <w:r w:rsidR="00F97E70" w:rsidRPr="00CB7B26">
        <w:rPr>
          <w:rFonts w:ascii="Times New Roman" w:hAnsi="Times New Roman" w:cs="Times New Roman"/>
          <w:lang w:val="de-DE"/>
        </w:rPr>
        <w:t>m Rahmen des beschriebenen</w:t>
      </w:r>
      <w:r w:rsidR="00C829A5" w:rsidRPr="00CB7B26">
        <w:rPr>
          <w:rFonts w:ascii="Times New Roman" w:hAnsi="Times New Roman" w:cs="Times New Roman"/>
          <w:lang w:val="de-DE"/>
        </w:rPr>
        <w:t xml:space="preserve"> </w:t>
      </w:r>
      <w:r w:rsidR="00F97E70" w:rsidRPr="00CB7B26">
        <w:rPr>
          <w:rFonts w:ascii="Times New Roman" w:hAnsi="Times New Roman" w:cs="Times New Roman"/>
          <w:lang w:val="de-DE"/>
        </w:rPr>
        <w:t xml:space="preserve">Semesterprojekts </w:t>
      </w:r>
      <w:r w:rsidR="000651DD" w:rsidRPr="00CB7B26">
        <w:rPr>
          <w:rFonts w:ascii="Times New Roman" w:hAnsi="Times New Roman" w:cs="Times New Roman"/>
          <w:lang w:val="de-DE"/>
        </w:rPr>
        <w:t xml:space="preserve">im Einführungskurs an der </w:t>
      </w:r>
      <w:proofErr w:type="spellStart"/>
      <w:r w:rsidR="000651DD" w:rsidRPr="00CB7B26">
        <w:rPr>
          <w:rFonts w:ascii="Times New Roman" w:hAnsi="Times New Roman" w:cs="Times New Roman"/>
          <w:lang w:val="de-DE"/>
        </w:rPr>
        <w:t>UiT</w:t>
      </w:r>
      <w:proofErr w:type="spellEnd"/>
      <w:r w:rsidR="000651DD" w:rsidRPr="00CB7B26">
        <w:rPr>
          <w:rFonts w:ascii="Times New Roman" w:hAnsi="Times New Roman" w:cs="Times New Roman"/>
          <w:lang w:val="de-DE"/>
        </w:rPr>
        <w:t xml:space="preserve"> – Norges </w:t>
      </w:r>
      <w:proofErr w:type="spellStart"/>
      <w:r w:rsidR="000651DD" w:rsidRPr="00CB7B26">
        <w:rPr>
          <w:rFonts w:ascii="Times New Roman" w:hAnsi="Times New Roman" w:cs="Times New Roman"/>
          <w:lang w:val="de-DE"/>
        </w:rPr>
        <w:t>arktiske</w:t>
      </w:r>
      <w:proofErr w:type="spellEnd"/>
      <w:r w:rsidR="000651DD" w:rsidRPr="00CB7B26">
        <w:rPr>
          <w:rFonts w:ascii="Times New Roman" w:hAnsi="Times New Roman" w:cs="Times New Roman"/>
          <w:lang w:val="de-DE"/>
        </w:rPr>
        <w:t xml:space="preserve"> </w:t>
      </w:r>
      <w:proofErr w:type="spellStart"/>
      <w:r w:rsidR="000651DD" w:rsidRPr="00CB7B26">
        <w:rPr>
          <w:rFonts w:ascii="Times New Roman" w:hAnsi="Times New Roman" w:cs="Times New Roman"/>
          <w:lang w:val="de-DE"/>
        </w:rPr>
        <w:t>universitet</w:t>
      </w:r>
      <w:proofErr w:type="spellEnd"/>
      <w:r w:rsidR="000651DD" w:rsidRPr="00CB7B26">
        <w:rPr>
          <w:rFonts w:ascii="Times New Roman" w:hAnsi="Times New Roman" w:cs="Times New Roman"/>
          <w:lang w:val="de-DE"/>
        </w:rPr>
        <w:t xml:space="preserve"> widm</w:t>
      </w:r>
      <w:r w:rsidR="00576C2F" w:rsidRPr="00CB7B26">
        <w:rPr>
          <w:rFonts w:ascii="Times New Roman" w:hAnsi="Times New Roman" w:cs="Times New Roman"/>
          <w:lang w:val="de-DE"/>
        </w:rPr>
        <w:t>e</w:t>
      </w:r>
      <w:r w:rsidR="000651DD" w:rsidRPr="00CB7B26">
        <w:rPr>
          <w:rFonts w:ascii="Times New Roman" w:hAnsi="Times New Roman" w:cs="Times New Roman"/>
          <w:lang w:val="de-DE"/>
        </w:rPr>
        <w:t>te ich mich</w:t>
      </w:r>
      <w:r w:rsidR="00F97E70" w:rsidRPr="00CB7B26">
        <w:rPr>
          <w:rFonts w:ascii="Times New Roman" w:hAnsi="Times New Roman" w:cs="Times New Roman"/>
          <w:lang w:val="de-DE"/>
        </w:rPr>
        <w:t xml:space="preserve"> genau dieser Frage: W</w:t>
      </w:r>
      <w:r w:rsidR="000651DD" w:rsidRPr="00CB7B26">
        <w:rPr>
          <w:rFonts w:ascii="Times New Roman" w:hAnsi="Times New Roman" w:cs="Times New Roman"/>
          <w:lang w:val="de-DE"/>
        </w:rPr>
        <w:t>elche Faktoren begünstigen eine</w:t>
      </w:r>
      <w:r w:rsidR="00F97E70" w:rsidRPr="00CB7B26">
        <w:rPr>
          <w:rFonts w:ascii="Times New Roman" w:hAnsi="Times New Roman" w:cs="Times New Roman"/>
          <w:lang w:val="de-DE"/>
        </w:rPr>
        <w:t xml:space="preserve"> Mitmachbereitschaft </w:t>
      </w:r>
      <w:r w:rsidR="000651DD" w:rsidRPr="00CB7B26">
        <w:rPr>
          <w:rFonts w:ascii="Times New Roman" w:hAnsi="Times New Roman" w:cs="Times New Roman"/>
          <w:lang w:val="de-DE"/>
        </w:rPr>
        <w:t xml:space="preserve">bei Lernenden verschiedener Altersstufen und wie kann diese gezielt </w:t>
      </w:r>
      <w:r w:rsidR="00F97E70" w:rsidRPr="00CB7B26">
        <w:rPr>
          <w:rFonts w:ascii="Times New Roman" w:hAnsi="Times New Roman" w:cs="Times New Roman"/>
          <w:lang w:val="de-DE"/>
        </w:rPr>
        <w:t>gefördert werden? Dabei erforsch</w:t>
      </w:r>
      <w:r w:rsidR="00394AF0" w:rsidRPr="00CB7B26">
        <w:rPr>
          <w:rFonts w:ascii="Times New Roman" w:hAnsi="Times New Roman" w:cs="Times New Roman"/>
          <w:lang w:val="de-DE"/>
        </w:rPr>
        <w:t>t</w:t>
      </w:r>
      <w:r w:rsidR="00F97E70" w:rsidRPr="00CB7B26">
        <w:rPr>
          <w:rFonts w:ascii="Times New Roman" w:hAnsi="Times New Roman" w:cs="Times New Roman"/>
          <w:lang w:val="de-DE"/>
        </w:rPr>
        <w:t>e</w:t>
      </w:r>
      <w:r w:rsidR="000651DD" w:rsidRPr="00CB7B26">
        <w:rPr>
          <w:rFonts w:ascii="Times New Roman" w:hAnsi="Times New Roman" w:cs="Times New Roman"/>
          <w:lang w:val="de-DE"/>
        </w:rPr>
        <w:t xml:space="preserve"> ich</w:t>
      </w:r>
      <w:r w:rsidR="00F97E70" w:rsidRPr="00CB7B26">
        <w:rPr>
          <w:rFonts w:ascii="Times New Roman" w:hAnsi="Times New Roman" w:cs="Times New Roman"/>
          <w:lang w:val="de-DE"/>
        </w:rPr>
        <w:t xml:space="preserve"> den Einsatz von Rhythmus im Ausspracheunterricht als verbindendes Element</w:t>
      </w:r>
      <w:r w:rsidR="000651DD" w:rsidRPr="00CB7B26">
        <w:rPr>
          <w:rFonts w:ascii="Times New Roman" w:hAnsi="Times New Roman" w:cs="Times New Roman"/>
          <w:lang w:val="de-DE"/>
        </w:rPr>
        <w:t xml:space="preserve"> </w:t>
      </w:r>
      <w:r w:rsidR="00F97E70" w:rsidRPr="00CB7B26">
        <w:rPr>
          <w:rFonts w:ascii="Times New Roman" w:hAnsi="Times New Roman" w:cs="Times New Roman"/>
          <w:lang w:val="de-DE"/>
        </w:rPr>
        <w:t xml:space="preserve">– eine Schnittstelle, die es ermöglicht, </w:t>
      </w:r>
      <w:r w:rsidR="000651DD" w:rsidRPr="00CB7B26">
        <w:rPr>
          <w:rFonts w:ascii="Times New Roman" w:hAnsi="Times New Roman" w:cs="Times New Roman"/>
          <w:lang w:val="de-DE"/>
        </w:rPr>
        <w:t xml:space="preserve">Bewegung </w:t>
      </w:r>
      <w:r w:rsidR="00F97E70" w:rsidRPr="00CB7B26">
        <w:rPr>
          <w:rFonts w:ascii="Times New Roman" w:hAnsi="Times New Roman" w:cs="Times New Roman"/>
          <w:lang w:val="de-DE"/>
        </w:rPr>
        <w:t xml:space="preserve">behutsam wieder in den Lernprozess </w:t>
      </w:r>
      <w:r w:rsidR="00394AF0" w:rsidRPr="00CB7B26">
        <w:rPr>
          <w:rFonts w:ascii="Times New Roman" w:hAnsi="Times New Roman" w:cs="Times New Roman"/>
          <w:lang w:val="de-DE"/>
        </w:rPr>
        <w:t>zu integrieren</w:t>
      </w:r>
      <w:r w:rsidR="0060636A" w:rsidRPr="00CB7B26">
        <w:rPr>
          <w:rFonts w:ascii="Times New Roman" w:hAnsi="Times New Roman" w:cs="Times New Roman"/>
          <w:lang w:val="de-DE"/>
        </w:rPr>
        <w:t xml:space="preserve"> und dabei gleichzeitig eine hervorragende Grundlage für die Arbeit an Wortschatz und Phonetik </w:t>
      </w:r>
      <w:r w:rsidR="000651DD" w:rsidRPr="00CB7B26">
        <w:rPr>
          <w:rFonts w:ascii="Times New Roman" w:hAnsi="Times New Roman" w:cs="Times New Roman"/>
          <w:lang w:val="de-DE"/>
        </w:rPr>
        <w:t>bietet.</w:t>
      </w:r>
    </w:p>
    <w:p w14:paraId="57481C04" w14:textId="77777777" w:rsidR="00C829A5" w:rsidRPr="00CB7B26" w:rsidRDefault="00C829A5" w:rsidP="00CB7B26">
      <w:pPr>
        <w:spacing w:after="0" w:line="240" w:lineRule="auto"/>
        <w:rPr>
          <w:rFonts w:ascii="Times New Roman" w:hAnsi="Times New Roman" w:cs="Times New Roman"/>
          <w:color w:val="A6A6A6" w:themeColor="background1" w:themeShade="A6"/>
          <w:lang w:val="de-DE"/>
        </w:rPr>
      </w:pPr>
    </w:p>
    <w:p w14:paraId="4CD7842A" w14:textId="2CCC045F" w:rsidR="002B0741" w:rsidRPr="00CB7B26" w:rsidRDefault="002B0741"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Keywords: </w:t>
      </w:r>
      <w:r w:rsidR="00406453" w:rsidRPr="00CB7B26">
        <w:rPr>
          <w:rFonts w:ascii="Times New Roman" w:hAnsi="Times New Roman" w:cs="Times New Roman"/>
          <w:i/>
          <w:iCs/>
          <w:lang w:val="de-DE"/>
        </w:rPr>
        <w:t>Phonetik mit Rhythmus</w:t>
      </w:r>
      <w:r w:rsidRPr="00CB7B26">
        <w:rPr>
          <w:rFonts w:ascii="Times New Roman" w:hAnsi="Times New Roman" w:cs="Times New Roman"/>
          <w:lang w:val="de-DE"/>
        </w:rPr>
        <w:t>,</w:t>
      </w:r>
      <w:r w:rsidRPr="00CB7B26">
        <w:rPr>
          <w:rFonts w:ascii="Times New Roman" w:hAnsi="Times New Roman" w:cs="Times New Roman"/>
          <w:i/>
          <w:iCs/>
          <w:lang w:val="de-DE"/>
        </w:rPr>
        <w:t xml:space="preserve"> </w:t>
      </w:r>
      <w:r w:rsidR="00406453" w:rsidRPr="00CB7B26">
        <w:rPr>
          <w:rFonts w:ascii="Times New Roman" w:hAnsi="Times New Roman" w:cs="Times New Roman"/>
          <w:i/>
          <w:iCs/>
          <w:lang w:val="de-DE"/>
        </w:rPr>
        <w:t>bewegtes Lernen</w:t>
      </w:r>
      <w:r w:rsidRPr="00CB7B26">
        <w:rPr>
          <w:rFonts w:ascii="Times New Roman" w:hAnsi="Times New Roman" w:cs="Times New Roman"/>
          <w:lang w:val="de-DE"/>
        </w:rPr>
        <w:t xml:space="preserve">, </w:t>
      </w:r>
      <w:r w:rsidR="00406453" w:rsidRPr="00CB7B26">
        <w:rPr>
          <w:rFonts w:ascii="Times New Roman" w:hAnsi="Times New Roman" w:cs="Times New Roman"/>
          <w:i/>
          <w:iCs/>
          <w:lang w:val="de-DE"/>
        </w:rPr>
        <w:t>Mitmachbereitschaft</w:t>
      </w:r>
      <w:r w:rsidR="000651DD" w:rsidRPr="00CB7B26">
        <w:rPr>
          <w:rFonts w:ascii="Times New Roman" w:hAnsi="Times New Roman" w:cs="Times New Roman"/>
          <w:i/>
          <w:iCs/>
          <w:lang w:val="de-DE"/>
        </w:rPr>
        <w:t>, Lehrer*</w:t>
      </w:r>
      <w:proofErr w:type="spellStart"/>
      <w:r w:rsidR="000651DD" w:rsidRPr="00CB7B26">
        <w:rPr>
          <w:rFonts w:ascii="Times New Roman" w:hAnsi="Times New Roman" w:cs="Times New Roman"/>
          <w:i/>
          <w:iCs/>
          <w:lang w:val="de-DE"/>
        </w:rPr>
        <w:t>innenausbildung</w:t>
      </w:r>
      <w:proofErr w:type="spellEnd"/>
      <w:r w:rsidR="000651DD" w:rsidRPr="00CB7B26">
        <w:rPr>
          <w:rFonts w:ascii="Times New Roman" w:hAnsi="Times New Roman" w:cs="Times New Roman"/>
          <w:i/>
          <w:iCs/>
          <w:lang w:val="de-DE"/>
        </w:rPr>
        <w:t xml:space="preserve"> in Norwegen</w:t>
      </w:r>
    </w:p>
    <w:p w14:paraId="11562686" w14:textId="77777777" w:rsidR="00406453" w:rsidRPr="00CB7B26" w:rsidRDefault="00406453" w:rsidP="00CB7B26">
      <w:pPr>
        <w:spacing w:after="0" w:line="240" w:lineRule="auto"/>
        <w:rPr>
          <w:rFonts w:ascii="Times New Roman" w:hAnsi="Times New Roman" w:cs="Times New Roman"/>
          <w:color w:val="A6A6A6" w:themeColor="background1" w:themeShade="A6"/>
          <w:lang w:val="de-DE"/>
        </w:rPr>
      </w:pPr>
    </w:p>
    <w:p w14:paraId="62E1DF46" w14:textId="77777777" w:rsidR="00406453" w:rsidRPr="00CB7B26" w:rsidRDefault="00406453" w:rsidP="00CB7B26">
      <w:pPr>
        <w:spacing w:after="0" w:line="240" w:lineRule="auto"/>
        <w:rPr>
          <w:rFonts w:ascii="Times New Roman" w:hAnsi="Times New Roman" w:cs="Times New Roman"/>
          <w:color w:val="A6A6A6" w:themeColor="background1" w:themeShade="A6"/>
          <w:lang w:val="de-DE"/>
        </w:rPr>
      </w:pPr>
    </w:p>
    <w:p w14:paraId="4B41F3E8" w14:textId="31108C44" w:rsidR="002B17F2" w:rsidRPr="00CB7B26" w:rsidRDefault="002B17F2" w:rsidP="00CB7B26">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1. Einleitung</w:t>
      </w:r>
    </w:p>
    <w:p w14:paraId="182370A5" w14:textId="77777777" w:rsidR="008173E2" w:rsidRPr="00CB7B26" w:rsidRDefault="008173E2" w:rsidP="00CB7B26">
      <w:pPr>
        <w:spacing w:after="0" w:line="240" w:lineRule="auto"/>
        <w:jc w:val="both"/>
        <w:rPr>
          <w:rFonts w:ascii="Times New Roman" w:hAnsi="Times New Roman" w:cs="Times New Roman"/>
          <w:b/>
          <w:bCs/>
          <w:lang w:val="de-DE"/>
        </w:rPr>
      </w:pPr>
    </w:p>
    <w:p w14:paraId="18DDD252" w14:textId="1EF24265" w:rsidR="00CB7B26" w:rsidRDefault="008173E2" w:rsidP="00AA2F5F">
      <w:pPr>
        <w:spacing w:after="0" w:line="240" w:lineRule="auto"/>
        <w:jc w:val="center"/>
        <w:rPr>
          <w:rFonts w:ascii="Times New Roman" w:hAnsi="Times New Roman" w:cs="Times New Roman"/>
          <w:i/>
          <w:iCs/>
          <w:lang w:val="de-DE"/>
        </w:rPr>
      </w:pPr>
      <w:r w:rsidRPr="00CB7B26">
        <w:rPr>
          <w:rFonts w:ascii="Times New Roman" w:hAnsi="Times New Roman" w:cs="Times New Roman"/>
          <w:i/>
          <w:iCs/>
          <w:lang w:val="de-DE"/>
        </w:rPr>
        <w:t>„</w:t>
      </w:r>
      <w:proofErr w:type="spellStart"/>
      <w:r w:rsidRPr="00CB7B26">
        <w:rPr>
          <w:rFonts w:ascii="Times New Roman" w:hAnsi="Times New Roman" w:cs="Times New Roman"/>
          <w:i/>
          <w:iCs/>
          <w:lang w:val="de-DE"/>
        </w:rPr>
        <w:t>We</w:t>
      </w:r>
      <w:proofErr w:type="spellEnd"/>
      <w:r w:rsidRPr="00CB7B26">
        <w:rPr>
          <w:rFonts w:ascii="Times New Roman" w:hAnsi="Times New Roman" w:cs="Times New Roman"/>
          <w:i/>
          <w:iCs/>
          <w:lang w:val="de-DE"/>
        </w:rPr>
        <w:t xml:space="preserve"> </w:t>
      </w:r>
      <w:proofErr w:type="spellStart"/>
      <w:r w:rsidRPr="00CB7B26">
        <w:rPr>
          <w:rFonts w:ascii="Times New Roman" w:hAnsi="Times New Roman" w:cs="Times New Roman"/>
          <w:i/>
          <w:iCs/>
          <w:lang w:val="de-DE"/>
        </w:rPr>
        <w:t>educate</w:t>
      </w:r>
      <w:proofErr w:type="spellEnd"/>
      <w:r w:rsidRPr="00CB7B26">
        <w:rPr>
          <w:rFonts w:ascii="Times New Roman" w:hAnsi="Times New Roman" w:cs="Times New Roman"/>
          <w:i/>
          <w:iCs/>
          <w:lang w:val="de-DE"/>
        </w:rPr>
        <w:t xml:space="preserve"> </w:t>
      </w:r>
      <w:proofErr w:type="spellStart"/>
      <w:r w:rsidRPr="00CB7B26">
        <w:rPr>
          <w:rFonts w:ascii="Times New Roman" w:hAnsi="Times New Roman" w:cs="Times New Roman"/>
          <w:i/>
          <w:iCs/>
          <w:lang w:val="de-DE"/>
        </w:rPr>
        <w:t>children</w:t>
      </w:r>
      <w:proofErr w:type="spellEnd"/>
      <w:r w:rsidRPr="00CB7B26">
        <w:rPr>
          <w:rFonts w:ascii="Times New Roman" w:hAnsi="Times New Roman" w:cs="Times New Roman"/>
          <w:i/>
          <w:iCs/>
          <w:lang w:val="de-DE"/>
        </w:rPr>
        <w:t xml:space="preserve"> </w:t>
      </w:r>
      <w:proofErr w:type="spellStart"/>
      <w:r w:rsidRPr="00CB7B26">
        <w:rPr>
          <w:rFonts w:ascii="Times New Roman" w:hAnsi="Times New Roman" w:cs="Times New Roman"/>
          <w:i/>
          <w:iCs/>
          <w:lang w:val="de-DE"/>
        </w:rPr>
        <w:t>from</w:t>
      </w:r>
      <w:proofErr w:type="spellEnd"/>
      <w:r w:rsidRPr="00CB7B26">
        <w:rPr>
          <w:rFonts w:ascii="Times New Roman" w:hAnsi="Times New Roman" w:cs="Times New Roman"/>
          <w:i/>
          <w:iCs/>
          <w:lang w:val="de-DE"/>
        </w:rPr>
        <w:t xml:space="preserve"> </w:t>
      </w:r>
      <w:proofErr w:type="spellStart"/>
      <w:r w:rsidRPr="00CB7B26">
        <w:rPr>
          <w:rFonts w:ascii="Times New Roman" w:hAnsi="Times New Roman" w:cs="Times New Roman"/>
          <w:i/>
          <w:iCs/>
          <w:lang w:val="de-DE"/>
        </w:rPr>
        <w:t>the</w:t>
      </w:r>
      <w:proofErr w:type="spellEnd"/>
      <w:r w:rsidRPr="00CB7B26">
        <w:rPr>
          <w:rFonts w:ascii="Times New Roman" w:hAnsi="Times New Roman" w:cs="Times New Roman"/>
          <w:i/>
          <w:iCs/>
          <w:lang w:val="de-DE"/>
        </w:rPr>
        <w:t xml:space="preserve"> </w:t>
      </w:r>
      <w:proofErr w:type="spellStart"/>
      <w:r w:rsidRPr="00CB7B26">
        <w:rPr>
          <w:rFonts w:ascii="Times New Roman" w:hAnsi="Times New Roman" w:cs="Times New Roman"/>
          <w:i/>
          <w:iCs/>
          <w:lang w:val="de-DE"/>
        </w:rPr>
        <w:t>waist</w:t>
      </w:r>
      <w:proofErr w:type="spellEnd"/>
      <w:r w:rsidRPr="00CB7B26">
        <w:rPr>
          <w:rFonts w:ascii="Times New Roman" w:hAnsi="Times New Roman" w:cs="Times New Roman"/>
          <w:i/>
          <w:iCs/>
          <w:lang w:val="de-DE"/>
        </w:rPr>
        <w:t xml:space="preserve"> </w:t>
      </w:r>
      <w:proofErr w:type="spellStart"/>
      <w:r w:rsidRPr="00CB7B26">
        <w:rPr>
          <w:rFonts w:ascii="Times New Roman" w:hAnsi="Times New Roman" w:cs="Times New Roman"/>
          <w:i/>
          <w:iCs/>
          <w:lang w:val="de-DE"/>
        </w:rPr>
        <w:t>up</w:t>
      </w:r>
      <w:proofErr w:type="spellEnd"/>
      <w:r w:rsidRPr="00CB7B26">
        <w:rPr>
          <w:rFonts w:ascii="Times New Roman" w:hAnsi="Times New Roman" w:cs="Times New Roman"/>
          <w:i/>
          <w:iCs/>
          <w:lang w:val="de-DE"/>
        </w:rPr>
        <w:t>,</w:t>
      </w:r>
    </w:p>
    <w:p w14:paraId="7B14B117" w14:textId="63DAC5C6" w:rsidR="00AA2F5F" w:rsidRDefault="008173E2" w:rsidP="00AA2F5F">
      <w:pPr>
        <w:spacing w:after="0" w:line="240" w:lineRule="auto"/>
        <w:jc w:val="center"/>
        <w:rPr>
          <w:rFonts w:ascii="Times New Roman" w:hAnsi="Times New Roman" w:cs="Times New Roman"/>
          <w:i/>
          <w:iCs/>
          <w:lang w:val="de-DE"/>
        </w:rPr>
      </w:pPr>
      <w:r w:rsidRPr="00CB7B26">
        <w:rPr>
          <w:rFonts w:ascii="Times New Roman" w:hAnsi="Times New Roman" w:cs="Times New Roman"/>
          <w:i/>
          <w:iCs/>
          <w:lang w:val="de-DE"/>
        </w:rPr>
        <w:t xml:space="preserve">and </w:t>
      </w:r>
      <w:proofErr w:type="spellStart"/>
      <w:r w:rsidRPr="00CB7B26">
        <w:rPr>
          <w:rFonts w:ascii="Times New Roman" w:hAnsi="Times New Roman" w:cs="Times New Roman"/>
          <w:i/>
          <w:iCs/>
          <w:lang w:val="de-DE"/>
        </w:rPr>
        <w:t>then</w:t>
      </w:r>
      <w:proofErr w:type="spellEnd"/>
      <w:r w:rsidRPr="00CB7B26">
        <w:rPr>
          <w:rFonts w:ascii="Times New Roman" w:hAnsi="Times New Roman" w:cs="Times New Roman"/>
          <w:i/>
          <w:iCs/>
          <w:lang w:val="de-DE"/>
        </w:rPr>
        <w:t xml:space="preserve"> </w:t>
      </w:r>
      <w:proofErr w:type="spellStart"/>
      <w:r w:rsidRPr="00CB7B26">
        <w:rPr>
          <w:rFonts w:ascii="Times New Roman" w:hAnsi="Times New Roman" w:cs="Times New Roman"/>
          <w:i/>
          <w:iCs/>
          <w:lang w:val="de-DE"/>
        </w:rPr>
        <w:t>we</w:t>
      </w:r>
      <w:proofErr w:type="spellEnd"/>
      <w:r w:rsidRPr="00CB7B26">
        <w:rPr>
          <w:rFonts w:ascii="Times New Roman" w:hAnsi="Times New Roman" w:cs="Times New Roman"/>
          <w:i/>
          <w:iCs/>
          <w:lang w:val="de-DE"/>
        </w:rPr>
        <w:t xml:space="preserve"> </w:t>
      </w:r>
      <w:proofErr w:type="spellStart"/>
      <w:r w:rsidRPr="00CB7B26">
        <w:rPr>
          <w:rFonts w:ascii="Times New Roman" w:hAnsi="Times New Roman" w:cs="Times New Roman"/>
          <w:i/>
          <w:iCs/>
          <w:lang w:val="de-DE"/>
        </w:rPr>
        <w:t>focus</w:t>
      </w:r>
      <w:proofErr w:type="spellEnd"/>
      <w:r w:rsidRPr="00CB7B26">
        <w:rPr>
          <w:rFonts w:ascii="Times New Roman" w:hAnsi="Times New Roman" w:cs="Times New Roman"/>
          <w:i/>
          <w:iCs/>
          <w:lang w:val="de-DE"/>
        </w:rPr>
        <w:t xml:space="preserve"> on </w:t>
      </w:r>
      <w:proofErr w:type="spellStart"/>
      <w:r w:rsidRPr="00CB7B26">
        <w:rPr>
          <w:rFonts w:ascii="Times New Roman" w:hAnsi="Times New Roman" w:cs="Times New Roman"/>
          <w:i/>
          <w:iCs/>
          <w:lang w:val="de-DE"/>
        </w:rPr>
        <w:t>their</w:t>
      </w:r>
      <w:proofErr w:type="spellEnd"/>
      <w:r w:rsidRPr="00CB7B26">
        <w:rPr>
          <w:rFonts w:ascii="Times New Roman" w:hAnsi="Times New Roman" w:cs="Times New Roman"/>
          <w:i/>
          <w:iCs/>
          <w:lang w:val="de-DE"/>
        </w:rPr>
        <w:t xml:space="preserve"> </w:t>
      </w:r>
      <w:proofErr w:type="spellStart"/>
      <w:r w:rsidRPr="00CB7B26">
        <w:rPr>
          <w:rFonts w:ascii="Times New Roman" w:hAnsi="Times New Roman" w:cs="Times New Roman"/>
          <w:i/>
          <w:iCs/>
          <w:lang w:val="de-DE"/>
        </w:rPr>
        <w:t>heads</w:t>
      </w:r>
      <w:proofErr w:type="spellEnd"/>
      <w:r w:rsidRPr="00CB7B26">
        <w:rPr>
          <w:rFonts w:ascii="Times New Roman" w:hAnsi="Times New Roman" w:cs="Times New Roman"/>
          <w:i/>
          <w:iCs/>
          <w:lang w:val="de-DE"/>
        </w:rPr>
        <w:t>.</w:t>
      </w:r>
    </w:p>
    <w:p w14:paraId="34355A3C" w14:textId="4EE9D171" w:rsidR="008173E2" w:rsidRPr="00CB7B26" w:rsidRDefault="008173E2" w:rsidP="00AA2F5F">
      <w:pPr>
        <w:spacing w:after="0" w:line="240" w:lineRule="auto"/>
        <w:jc w:val="center"/>
        <w:rPr>
          <w:rFonts w:ascii="Times New Roman" w:hAnsi="Times New Roman" w:cs="Times New Roman"/>
          <w:i/>
          <w:iCs/>
          <w:lang w:val="de-DE"/>
        </w:rPr>
      </w:pPr>
      <w:r w:rsidRPr="00CB7B26">
        <w:rPr>
          <w:rFonts w:ascii="Times New Roman" w:hAnsi="Times New Roman" w:cs="Times New Roman"/>
          <w:i/>
          <w:iCs/>
          <w:lang w:val="de-DE"/>
        </w:rPr>
        <w:t xml:space="preserve">And </w:t>
      </w:r>
      <w:proofErr w:type="spellStart"/>
      <w:r w:rsidRPr="00CB7B26">
        <w:rPr>
          <w:rFonts w:ascii="Times New Roman" w:hAnsi="Times New Roman" w:cs="Times New Roman"/>
          <w:i/>
          <w:iCs/>
          <w:lang w:val="de-DE"/>
        </w:rPr>
        <w:t>slightly</w:t>
      </w:r>
      <w:proofErr w:type="spellEnd"/>
      <w:r w:rsidRPr="00CB7B26">
        <w:rPr>
          <w:rFonts w:ascii="Times New Roman" w:hAnsi="Times New Roman" w:cs="Times New Roman"/>
          <w:i/>
          <w:iCs/>
          <w:lang w:val="de-DE"/>
        </w:rPr>
        <w:t xml:space="preserve"> </w:t>
      </w:r>
      <w:proofErr w:type="spellStart"/>
      <w:r w:rsidRPr="00CB7B26">
        <w:rPr>
          <w:rFonts w:ascii="Times New Roman" w:hAnsi="Times New Roman" w:cs="Times New Roman"/>
          <w:i/>
          <w:iCs/>
          <w:lang w:val="de-DE"/>
        </w:rPr>
        <w:t>to</w:t>
      </w:r>
      <w:proofErr w:type="spellEnd"/>
      <w:r w:rsidRPr="00CB7B26">
        <w:rPr>
          <w:rFonts w:ascii="Times New Roman" w:hAnsi="Times New Roman" w:cs="Times New Roman"/>
          <w:i/>
          <w:iCs/>
          <w:lang w:val="de-DE"/>
        </w:rPr>
        <w:t xml:space="preserve"> </w:t>
      </w:r>
      <w:proofErr w:type="spellStart"/>
      <w:r w:rsidRPr="00CB7B26">
        <w:rPr>
          <w:rFonts w:ascii="Times New Roman" w:hAnsi="Times New Roman" w:cs="Times New Roman"/>
          <w:i/>
          <w:iCs/>
          <w:lang w:val="de-DE"/>
        </w:rPr>
        <w:t>one</w:t>
      </w:r>
      <w:proofErr w:type="spellEnd"/>
      <w:r w:rsidRPr="00CB7B26">
        <w:rPr>
          <w:rFonts w:ascii="Times New Roman" w:hAnsi="Times New Roman" w:cs="Times New Roman"/>
          <w:i/>
          <w:iCs/>
          <w:lang w:val="de-DE"/>
        </w:rPr>
        <w:t xml:space="preserve"> </w:t>
      </w:r>
      <w:proofErr w:type="spellStart"/>
      <w:r w:rsidRPr="00CB7B26">
        <w:rPr>
          <w:rFonts w:ascii="Times New Roman" w:hAnsi="Times New Roman" w:cs="Times New Roman"/>
          <w:i/>
          <w:iCs/>
          <w:lang w:val="de-DE"/>
        </w:rPr>
        <w:t>side</w:t>
      </w:r>
      <w:proofErr w:type="spellEnd"/>
      <w:r w:rsidRPr="00CB7B26">
        <w:rPr>
          <w:rFonts w:ascii="Times New Roman" w:hAnsi="Times New Roman" w:cs="Times New Roman"/>
          <w:i/>
          <w:iCs/>
          <w:lang w:val="de-DE"/>
        </w:rPr>
        <w:t>.” (Robinson, 2006)</w:t>
      </w:r>
    </w:p>
    <w:p w14:paraId="3309F54A" w14:textId="77777777" w:rsidR="008173E2" w:rsidRPr="00CB7B26" w:rsidRDefault="008173E2" w:rsidP="00CB7B26">
      <w:pPr>
        <w:spacing w:after="0" w:line="240" w:lineRule="auto"/>
        <w:rPr>
          <w:rFonts w:ascii="Times New Roman" w:hAnsi="Times New Roman" w:cs="Times New Roman"/>
          <w:lang w:val="de-DE"/>
        </w:rPr>
      </w:pPr>
    </w:p>
    <w:p w14:paraId="06BD5D32" w14:textId="77777777" w:rsidR="00CB7B26" w:rsidRDefault="002B17F2" w:rsidP="00D20EB1">
      <w:pPr>
        <w:spacing w:after="0" w:line="240" w:lineRule="auto"/>
        <w:rPr>
          <w:rFonts w:ascii="Times New Roman" w:hAnsi="Times New Roman" w:cs="Times New Roman"/>
          <w:lang w:val="de-DE"/>
        </w:rPr>
      </w:pPr>
      <w:r w:rsidRPr="00CB7B26">
        <w:rPr>
          <w:rFonts w:ascii="Times New Roman" w:hAnsi="Times New Roman" w:cs="Times New Roman"/>
          <w:lang w:val="de-DE"/>
        </w:rPr>
        <w:t>Man könnte denken, der Weg vom Kopf in den Körper sei keine lange Strecke. Immerhin liegen die beiden</w:t>
      </w:r>
      <w:r w:rsidR="00406453" w:rsidRPr="00CB7B26">
        <w:rPr>
          <w:rFonts w:ascii="Times New Roman" w:hAnsi="Times New Roman" w:cs="Times New Roman"/>
          <w:lang w:val="de-DE"/>
        </w:rPr>
        <w:t xml:space="preserve"> –</w:t>
      </w:r>
      <w:r w:rsidRPr="00CB7B26">
        <w:rPr>
          <w:rFonts w:ascii="Times New Roman" w:hAnsi="Times New Roman" w:cs="Times New Roman"/>
          <w:lang w:val="de-DE"/>
        </w:rPr>
        <w:t xml:space="preserve"> geographisch gesehen </w:t>
      </w:r>
      <w:r w:rsidR="00406453" w:rsidRPr="00CB7B26">
        <w:rPr>
          <w:rFonts w:ascii="Times New Roman" w:hAnsi="Times New Roman" w:cs="Times New Roman"/>
          <w:lang w:val="de-DE"/>
        </w:rPr>
        <w:t>–</w:t>
      </w:r>
      <w:r w:rsidRPr="00CB7B26">
        <w:rPr>
          <w:rFonts w:ascii="Times New Roman" w:hAnsi="Times New Roman" w:cs="Times New Roman"/>
          <w:lang w:val="de-DE"/>
        </w:rPr>
        <w:t xml:space="preserve"> relativ nah beieinander. Wer sich als Lehrkraft aber selbst auf den Weg begibt und ganzheitliches Lernen in der Praxis umsetzen will, wird unter Umständen schnell auf Widerstände treffen, die manch einen an seine Grenzen bringen können: Theaterprojekte, gemeinsames Singen, Bewegung im Klassenzimmer – all das, was aus neurophysiologischer Sicht gute Lernerfolge verspricht – wird Lehrerberichten</w:t>
      </w:r>
      <w:r w:rsidR="00C0040D" w:rsidRPr="00CB7B26">
        <w:rPr>
          <w:rFonts w:ascii="Times New Roman" w:hAnsi="Times New Roman" w:cs="Times New Roman"/>
          <w:lang w:val="de-DE"/>
        </w:rPr>
        <w:t xml:space="preserve">¹ </w:t>
      </w:r>
      <w:r w:rsidRPr="00CB7B26">
        <w:rPr>
          <w:rFonts w:ascii="Times New Roman" w:hAnsi="Times New Roman" w:cs="Times New Roman"/>
          <w:lang w:val="de-DE"/>
        </w:rPr>
        <w:t xml:space="preserve">zufolge vom jugendlichen Zielpublikum oft mit einem abfälligen „Cringe!“ abgelehnt, einem Wort, das gleichermaßen für Scham und Fremdscham </w:t>
      </w:r>
    </w:p>
    <w:p w14:paraId="4F7F557D" w14:textId="77777777" w:rsidR="00CB7B26" w:rsidRDefault="002B17F2" w:rsidP="00D20EB1">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steht. Das Bestreben der Lehrer*innen, Unterricht für alle Sinne anzubieten, scheint oft gerade an den Menschen zu scheitern, die eigentlich davon am meisten profitieren sollten: Die Schüler*innen selbst. Um solch spannungsreiche Momente im Schulalltag zu vermeiden, halten sich also viele </w:t>
      </w:r>
    </w:p>
    <w:p w14:paraId="19737993" w14:textId="7E0BBA4A" w:rsidR="00183F98" w:rsidRPr="00183F98" w:rsidRDefault="00183F98" w:rsidP="00183F98">
      <w:pPr>
        <w:tabs>
          <w:tab w:val="left" w:pos="6925"/>
        </w:tabs>
        <w:rPr>
          <w:rFonts w:ascii="Times New Roman" w:hAnsi="Times New Roman" w:cs="Times New Roman"/>
          <w:lang w:val="de-DE"/>
        </w:rPr>
      </w:pPr>
      <w:r>
        <w:rPr>
          <w:rFonts w:ascii="Times New Roman" w:hAnsi="Times New Roman" w:cs="Times New Roman"/>
          <w:lang w:val="de-DE"/>
        </w:rPr>
        <w:tab/>
      </w:r>
    </w:p>
    <w:p w14:paraId="7738C05F" w14:textId="0C41B311" w:rsidR="002B17F2" w:rsidRPr="00CB7B26" w:rsidRDefault="002B17F2" w:rsidP="00D20EB1">
      <w:pPr>
        <w:spacing w:after="0" w:line="240" w:lineRule="auto"/>
        <w:rPr>
          <w:rFonts w:ascii="Times New Roman" w:hAnsi="Times New Roman" w:cs="Times New Roman"/>
          <w:b/>
          <w:bCs/>
          <w:lang w:val="de-DE"/>
        </w:rPr>
      </w:pPr>
      <w:r w:rsidRPr="00CB7B26">
        <w:rPr>
          <w:rFonts w:ascii="Times New Roman" w:hAnsi="Times New Roman" w:cs="Times New Roman"/>
          <w:lang w:val="de-DE"/>
        </w:rPr>
        <w:lastRenderedPageBreak/>
        <w:t xml:space="preserve">Lehrkräfte in der Praxis an altbewährte Unterrichtskonzepte, die vor allem </w:t>
      </w:r>
      <w:r w:rsidR="00B634DE" w:rsidRPr="00CB7B26">
        <w:rPr>
          <w:rFonts w:ascii="Times New Roman" w:hAnsi="Times New Roman" w:cs="Times New Roman"/>
          <w:lang w:val="de-DE"/>
        </w:rPr>
        <w:t>kognitives</w:t>
      </w:r>
      <w:r w:rsidRPr="00CB7B26">
        <w:rPr>
          <w:rFonts w:ascii="Times New Roman" w:hAnsi="Times New Roman" w:cs="Times New Roman"/>
          <w:lang w:val="de-DE"/>
        </w:rPr>
        <w:t xml:space="preserve"> Lernen in den Vordergrund stellen. Auch der Universitätsalltag orientiert sich traditionell an einer Vorlesungs- und Seminarstruktur, die wenig Raum für Selbstausdruck, Körperlichkeit und Emotion vorsieht. Hinzu kommt, dass das Lernen über den Körper leider immer noch oft als kindliches Attribut gewertet wird, Studierende an der Universität sich also von einer umfassenderen Lernform womöglich nicht angemessen angesprochen fühlen </w:t>
      </w:r>
      <w:r w:rsidR="00B634DE" w:rsidRPr="00CB7B26">
        <w:rPr>
          <w:rFonts w:ascii="Times New Roman" w:hAnsi="Times New Roman" w:cs="Times New Roman"/>
          <w:lang w:val="de-DE"/>
        </w:rPr>
        <w:t xml:space="preserve">– </w:t>
      </w:r>
      <w:r w:rsidRPr="00CB7B26">
        <w:rPr>
          <w:rFonts w:ascii="Times New Roman" w:hAnsi="Times New Roman" w:cs="Times New Roman"/>
          <w:lang w:val="de-DE"/>
        </w:rPr>
        <w:t>ungeachtet der Erkenntnisse der Hirnforschung.</w:t>
      </w:r>
    </w:p>
    <w:p w14:paraId="0FF992D7" w14:textId="77777777" w:rsidR="00C0040D" w:rsidRPr="00CB7B26" w:rsidRDefault="00C0040D" w:rsidP="00D20EB1">
      <w:pPr>
        <w:spacing w:after="0" w:line="240" w:lineRule="auto"/>
        <w:rPr>
          <w:rFonts w:ascii="Times New Roman" w:hAnsi="Times New Roman" w:cs="Times New Roman"/>
          <w:color w:val="A6A6A6" w:themeColor="background1" w:themeShade="A6"/>
          <w:lang w:val="de-DE"/>
        </w:rPr>
      </w:pPr>
    </w:p>
    <w:p w14:paraId="6CBE1183" w14:textId="2D109028" w:rsidR="00C0040D" w:rsidRPr="00CB7B26" w:rsidRDefault="00C0040D" w:rsidP="00D20EB1">
      <w:pPr>
        <w:spacing w:after="0" w:line="240" w:lineRule="auto"/>
        <w:rPr>
          <w:rFonts w:ascii="Times New Roman" w:hAnsi="Times New Roman" w:cs="Times New Roman"/>
          <w:lang w:val="de-DE"/>
        </w:rPr>
      </w:pPr>
      <w:r w:rsidRPr="00CB7B26">
        <w:rPr>
          <w:rFonts w:ascii="Times New Roman" w:hAnsi="Times New Roman" w:cs="Times New Roman"/>
          <w:lang w:val="de-DE"/>
        </w:rPr>
        <w:t>Wenn Lehrende den mutigen Schritt wagen möchten, gemeinsam mit ihren Lernenden die Reise vom Kopf zurück in den Körper anzutreten, sollten sie das Terrain gut kennen. Sie müssen verstehen, wie es dazu k</w:t>
      </w:r>
      <w:r w:rsidR="00B634DE" w:rsidRPr="00CB7B26">
        <w:rPr>
          <w:rFonts w:ascii="Times New Roman" w:hAnsi="Times New Roman" w:cs="Times New Roman"/>
          <w:lang w:val="de-DE"/>
        </w:rPr>
        <w:t>ommt</w:t>
      </w:r>
      <w:r w:rsidRPr="00CB7B26">
        <w:rPr>
          <w:rFonts w:ascii="Times New Roman" w:hAnsi="Times New Roman" w:cs="Times New Roman"/>
          <w:lang w:val="de-DE"/>
        </w:rPr>
        <w:t>, dass wir uns als Gesellschaft hauptsächlich im Frontallappen aufhalten, und welche Sicherheiten das Verweilen im Rationalen bietet. Ebenso wichtig ist es, die Faktoren zu erkennen, die eine sanfte Rückeroberung jener Regionen ermöglichen, zu denen wir kollektiv den Kontakt verloren haben. Vor allem aber sollten sie bereit sein, sich selbst diesen Unsicherheiten zu stellen, die eine Rückeroberung des körperlichen Erlebens im Alltag mit sich bringt. Nur so können sie anderen Mitreisenden Sicherheit im unbekannten Raum bieten und ihnen vorleben, was es wirklich bedeutet, im Körper zu sein.</w:t>
      </w:r>
    </w:p>
    <w:p w14:paraId="52B2AE33" w14:textId="4117824F" w:rsidR="00C0040D" w:rsidRPr="00CB7B26" w:rsidRDefault="00C0040D" w:rsidP="00D20EB1">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Auf dieser Reise befinde ich mich seit mehreren Jahren. Dies ist also ein Reisebericht einer Universitätsdozentin im Fach Deutsch als Fremdsprache an der </w:t>
      </w:r>
      <w:proofErr w:type="spellStart"/>
      <w:r w:rsidRPr="00CB7B26">
        <w:rPr>
          <w:rFonts w:ascii="Times New Roman" w:hAnsi="Times New Roman" w:cs="Times New Roman"/>
          <w:lang w:val="de-DE"/>
        </w:rPr>
        <w:t>UiT</w:t>
      </w:r>
      <w:proofErr w:type="spellEnd"/>
      <w:r w:rsidRPr="00CB7B26">
        <w:rPr>
          <w:rFonts w:ascii="Times New Roman" w:hAnsi="Times New Roman" w:cs="Times New Roman"/>
          <w:lang w:val="de-DE"/>
        </w:rPr>
        <w:t xml:space="preserve"> – Norwegens Arktische Universität, die sich mit verschiedenen Lerngruppen langsam vom Kopf in den Körper gewagt hat. Die jüngsten Reisenden waren Schüler der 8. Klasse, die ältesten </w:t>
      </w:r>
      <w:r w:rsidR="00B634DE" w:rsidRPr="00CB7B26">
        <w:rPr>
          <w:rFonts w:ascii="Times New Roman" w:hAnsi="Times New Roman" w:cs="Times New Roman"/>
          <w:lang w:val="de-DE"/>
        </w:rPr>
        <w:t xml:space="preserve">Studierende </w:t>
      </w:r>
      <w:r w:rsidRPr="00CB7B26">
        <w:rPr>
          <w:rFonts w:ascii="Times New Roman" w:hAnsi="Times New Roman" w:cs="Times New Roman"/>
          <w:lang w:val="de-DE"/>
        </w:rPr>
        <w:t xml:space="preserve">im Einführungskurs Deutsch als Fremdsprache, der Teil des Lehramtsstudiums ist. Unser Transportmittel auf dieser Reise war die Arbeit mit Rhythmus und Sprechchören, begleitet von einfachen </w:t>
      </w:r>
      <w:proofErr w:type="spellStart"/>
      <w:r w:rsidRPr="00CB7B26">
        <w:rPr>
          <w:rFonts w:ascii="Times New Roman" w:hAnsi="Times New Roman" w:cs="Times New Roman"/>
          <w:lang w:val="de-DE"/>
        </w:rPr>
        <w:t>Percussionelementen</w:t>
      </w:r>
      <w:proofErr w:type="spellEnd"/>
      <w:r w:rsidRPr="00CB7B26">
        <w:rPr>
          <w:rFonts w:ascii="Times New Roman" w:hAnsi="Times New Roman" w:cs="Times New Roman"/>
          <w:lang w:val="de-DE"/>
        </w:rPr>
        <w:t xml:space="preserve"> mit Klicken, Klatschen und Stampfen. </w:t>
      </w:r>
    </w:p>
    <w:p w14:paraId="2BD1ABAD" w14:textId="77777777" w:rsidR="00C0040D" w:rsidRPr="00CB7B26" w:rsidRDefault="00C0040D" w:rsidP="00D20EB1">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Im Folgenden möchte ich nun auch die Leser*innen einladen, sich mit mir auf den Weg in ein vielleicht unbekanntes Terrain zu wagen. Der besondere Fokus soll dabei auf der Arbeit mit Studierenden an der Universität liegen, da dies zum einen meine Hauptzielgruppe ist, zum anderen das Lehramtsstudium als „gesellschaftlicher Knotenpunkt“ (Bauer, 2024a) angesehen werden kann, da die auszubildenden Lehrer*innen ihre Erfahrungen später an eine neue Generation Schüler*innen weitergeben werden. Es werden daher immer wieder theoretische Verknüpfungen zur Schülerzielgruppe hergestellt. </w:t>
      </w:r>
    </w:p>
    <w:p w14:paraId="7E54C7AA" w14:textId="77777777" w:rsidR="00762892" w:rsidRPr="00CB7B26" w:rsidRDefault="00762892" w:rsidP="00CB7B26">
      <w:pPr>
        <w:spacing w:after="0" w:line="240" w:lineRule="auto"/>
        <w:rPr>
          <w:rFonts w:ascii="Times New Roman" w:hAnsi="Times New Roman" w:cs="Times New Roman"/>
          <w:color w:val="A6A6A6" w:themeColor="background1" w:themeShade="A6"/>
          <w:lang w:val="de-DE"/>
        </w:rPr>
      </w:pPr>
    </w:p>
    <w:p w14:paraId="6CDF5715" w14:textId="77777777" w:rsidR="00762892" w:rsidRPr="00CB7B26" w:rsidRDefault="00762892" w:rsidP="00CB7B26">
      <w:pPr>
        <w:spacing w:after="0" w:line="240" w:lineRule="auto"/>
        <w:rPr>
          <w:rFonts w:ascii="Times New Roman" w:hAnsi="Times New Roman" w:cs="Times New Roman"/>
          <w:color w:val="A6A6A6" w:themeColor="background1" w:themeShade="A6"/>
          <w:lang w:val="de-DE"/>
        </w:rPr>
      </w:pPr>
    </w:p>
    <w:p w14:paraId="04D36F16" w14:textId="45BEA598" w:rsidR="00762892" w:rsidRPr="00CB7B26" w:rsidRDefault="00235EFB" w:rsidP="00CB7B26">
      <w:pPr>
        <w:spacing w:after="0" w:line="240" w:lineRule="auto"/>
        <w:rPr>
          <w:rFonts w:ascii="Times New Roman" w:hAnsi="Times New Roman" w:cs="Times New Roman"/>
          <w:b/>
          <w:bCs/>
          <w:lang w:val="de-DE"/>
        </w:rPr>
      </w:pPr>
      <w:r w:rsidRPr="00CB7B26">
        <w:rPr>
          <w:rFonts w:ascii="Times New Roman" w:hAnsi="Times New Roman" w:cs="Times New Roman"/>
          <w:b/>
          <w:bCs/>
          <w:color w:val="000000" w:themeColor="text1"/>
          <w:lang w:val="de-DE"/>
        </w:rPr>
        <w:t xml:space="preserve">2. </w:t>
      </w:r>
      <w:r w:rsidR="00762892" w:rsidRPr="00CB7B26">
        <w:rPr>
          <w:rFonts w:ascii="Times New Roman" w:hAnsi="Times New Roman" w:cs="Times New Roman"/>
          <w:b/>
          <w:bCs/>
          <w:lang w:val="de-DE"/>
        </w:rPr>
        <w:t>Der Körper als Stativ für den Kopf? Körperliche Inaktivität in Norwegen und weltweit</w:t>
      </w:r>
    </w:p>
    <w:p w14:paraId="5DE00133" w14:textId="77777777" w:rsidR="00762892" w:rsidRPr="00CB7B26" w:rsidRDefault="00762892" w:rsidP="00CB7B26">
      <w:pPr>
        <w:spacing w:after="0" w:line="240" w:lineRule="auto"/>
        <w:rPr>
          <w:rFonts w:ascii="Times New Roman" w:hAnsi="Times New Roman" w:cs="Times New Roman"/>
          <w:b/>
          <w:bCs/>
          <w:lang w:val="de-DE"/>
        </w:rPr>
      </w:pPr>
    </w:p>
    <w:p w14:paraId="1B0AB521" w14:textId="21AC6CFB" w:rsidR="00762892" w:rsidRPr="00CB7B26" w:rsidRDefault="00762892" w:rsidP="00CB7B26">
      <w:pPr>
        <w:spacing w:after="0" w:line="240" w:lineRule="auto"/>
        <w:rPr>
          <w:rFonts w:ascii="Times New Roman" w:hAnsi="Times New Roman" w:cs="Times New Roman"/>
          <w:lang w:val="de-DE"/>
        </w:rPr>
      </w:pPr>
      <w:bookmarkStart w:id="0" w:name="_Hlk211765978"/>
      <w:r w:rsidRPr="00CB7B26">
        <w:rPr>
          <w:rFonts w:ascii="Times New Roman" w:hAnsi="Times New Roman" w:cs="Times New Roman"/>
          <w:lang w:val="de-DE"/>
        </w:rPr>
        <w:t>Auch wenn Norweger*innen den Ruf haben, als Naturliebhaber*innen ständig physisch aktiv zu sein, deuten statistische Erhebungen auf eine andere Realität hin: Bereits die Forschungswerte für die Altersgruppe der 6- bis 15-Jährigen werden vom norwegischen Gesundheitsministerium als „besorgniserregend“ eingestuft, kommen doch schon Sechsjährige auf 6,5 Stunden Inaktivität pro Tag, die sich bis zum Alter von 15 Jahren auf 9,5 Stunden erhöht hat (</w:t>
      </w:r>
      <w:proofErr w:type="spellStart"/>
      <w:r w:rsidRPr="00CB7B26">
        <w:rPr>
          <w:rFonts w:ascii="Times New Roman" w:hAnsi="Times New Roman" w:cs="Times New Roman"/>
          <w:lang w:val="de-DE"/>
        </w:rPr>
        <w:t>Helsedirektoratet</w:t>
      </w:r>
      <w:proofErr w:type="spellEnd"/>
      <w:r w:rsidRPr="00CB7B26">
        <w:rPr>
          <w:rFonts w:ascii="Times New Roman" w:hAnsi="Times New Roman" w:cs="Times New Roman"/>
          <w:lang w:val="de-DE"/>
        </w:rPr>
        <w:t xml:space="preserve">, 2012, S. 13). </w:t>
      </w:r>
      <w:r w:rsidR="006878DE" w:rsidRPr="00CB7B26">
        <w:rPr>
          <w:rFonts w:ascii="Times New Roman" w:hAnsi="Times New Roman" w:cs="Times New Roman"/>
          <w:lang w:val="de-DE"/>
        </w:rPr>
        <w:t>Wie Bauer (2024a, S. 25) beschreibt, sitzen e</w:t>
      </w:r>
      <w:r w:rsidRPr="00CB7B26">
        <w:rPr>
          <w:rFonts w:ascii="Times New Roman" w:hAnsi="Times New Roman" w:cs="Times New Roman"/>
          <w:lang w:val="de-DE"/>
        </w:rPr>
        <w:t>rwachsene Norweger*innen im Durchschnitt 9 Stunden pro Tag (</w:t>
      </w:r>
      <w:proofErr w:type="spellStart"/>
      <w:r w:rsidRPr="00CB7B26">
        <w:rPr>
          <w:rFonts w:ascii="Times New Roman" w:hAnsi="Times New Roman" w:cs="Times New Roman"/>
          <w:lang w:val="de-DE"/>
        </w:rPr>
        <w:t>Helsedirektoratet</w:t>
      </w:r>
      <w:proofErr w:type="spellEnd"/>
      <w:r w:rsidRPr="00CB7B26">
        <w:rPr>
          <w:rFonts w:ascii="Times New Roman" w:hAnsi="Times New Roman" w:cs="Times New Roman"/>
          <w:lang w:val="de-DE"/>
        </w:rPr>
        <w:t>, 2015, S.41) und gehören somit zu den Nationen mit den höchsten Sitzanteilen, zusammen mit Hong Kong, Japan, Taiwan und Saudi-Arabien (Baumann et al., 2011, S. 231). Junge Leute zwischen 25 und 34 liegen dabei mit 9 Stunden und 15 Minuten sogar noch etwas über dem Durchschnitt (</w:t>
      </w:r>
      <w:proofErr w:type="spellStart"/>
      <w:r w:rsidRPr="00CB7B26">
        <w:rPr>
          <w:rFonts w:ascii="Times New Roman" w:hAnsi="Times New Roman" w:cs="Times New Roman"/>
          <w:lang w:val="de-DE"/>
        </w:rPr>
        <w:t>Helsedirektoratet</w:t>
      </w:r>
      <w:proofErr w:type="spellEnd"/>
      <w:r w:rsidRPr="00CB7B26">
        <w:rPr>
          <w:rFonts w:ascii="Times New Roman" w:hAnsi="Times New Roman" w:cs="Times New Roman"/>
          <w:lang w:val="de-DE"/>
        </w:rPr>
        <w:t xml:space="preserve">, 2015, S. 41). Inwieweit dies den Studienalltag miteinschließt, wird aus den Untersuchungen leider nicht ersichtlich. </w:t>
      </w:r>
      <w:r w:rsidR="006878DE" w:rsidRPr="00CB7B26">
        <w:rPr>
          <w:rFonts w:ascii="Times New Roman" w:hAnsi="Times New Roman" w:cs="Times New Roman"/>
          <w:lang w:val="de-DE"/>
        </w:rPr>
        <w:t>Bauer (2024a, S. 25) verweist jedoch auf i</w:t>
      </w:r>
      <w:r w:rsidRPr="00CB7B26">
        <w:rPr>
          <w:rFonts w:ascii="Times New Roman" w:hAnsi="Times New Roman" w:cs="Times New Roman"/>
          <w:lang w:val="de-DE"/>
        </w:rPr>
        <w:t>nternationale Studien</w:t>
      </w:r>
      <w:r w:rsidR="006878DE" w:rsidRPr="00CB7B26">
        <w:rPr>
          <w:rFonts w:ascii="Times New Roman" w:hAnsi="Times New Roman" w:cs="Times New Roman"/>
          <w:lang w:val="de-DE"/>
        </w:rPr>
        <w:t>, die</w:t>
      </w:r>
      <w:r w:rsidRPr="00CB7B26">
        <w:rPr>
          <w:rFonts w:ascii="Times New Roman" w:hAnsi="Times New Roman" w:cs="Times New Roman"/>
          <w:lang w:val="de-DE"/>
        </w:rPr>
        <w:t xml:space="preserve"> bei Bachelorstudent*innen sogar bis zu 14 Sitzstunden pro Tag (Moulin et al., 2019, S. 237)</w:t>
      </w:r>
      <w:r w:rsidR="006878DE" w:rsidRPr="00CB7B26">
        <w:rPr>
          <w:rFonts w:ascii="Times New Roman" w:hAnsi="Times New Roman" w:cs="Times New Roman"/>
          <w:lang w:val="de-DE"/>
        </w:rPr>
        <w:t xml:space="preserve"> belegen</w:t>
      </w:r>
      <w:r w:rsidRPr="00CB7B26">
        <w:rPr>
          <w:rFonts w:ascii="Times New Roman" w:hAnsi="Times New Roman" w:cs="Times New Roman"/>
          <w:lang w:val="de-DE"/>
        </w:rPr>
        <w:t xml:space="preserve">. Obwohl die negativen Langzeitfolgen weitläufig bekannt sind, hat dies auf die gesellschaftlichen Strukturen bisher wenig Einfluss genommen, so dass 81 % der Jugendlichen und 27% der Erwachsenen den Empfehlungen der WHO zu regelmäßiger Bewegung nicht nachkommen (WHO, 2022, S. vii). Es ist also aus </w:t>
      </w:r>
      <w:r w:rsidRPr="00CB7B26">
        <w:rPr>
          <w:rFonts w:ascii="Times New Roman" w:hAnsi="Times New Roman" w:cs="Times New Roman"/>
          <w:lang w:val="de-DE"/>
        </w:rPr>
        <w:lastRenderedPageBreak/>
        <w:t>gesundheitlicher Sicht unabdingbar, sich von dem Bild zu lösen, Schul- und Hochschulalltag müsse sitzend hinter dem Schreibtisch stattfinden. Neurophysiologische Erkenntnisse zum Zusammenspiel von Bewegung und Denkleistung liefern weitere Argumente dafür, die Körperlichkeit stärker in den Unterricht zu integrieren (</w:t>
      </w:r>
      <w:proofErr w:type="spellStart"/>
      <w:r w:rsidRPr="00CB7B26">
        <w:rPr>
          <w:rFonts w:ascii="Times New Roman" w:hAnsi="Times New Roman" w:cs="Times New Roman"/>
          <w:lang w:val="de-DE"/>
        </w:rPr>
        <w:t>Sambanis</w:t>
      </w:r>
      <w:proofErr w:type="spellEnd"/>
      <w:r w:rsidRPr="00CB7B26">
        <w:rPr>
          <w:rFonts w:ascii="Times New Roman" w:hAnsi="Times New Roman" w:cs="Times New Roman"/>
          <w:lang w:val="de-DE"/>
        </w:rPr>
        <w:t xml:space="preserve"> 2013, S. 89). Um zu verstehen, warum das theoretische Wissen über die Bedeutung von Bewegung nicht ausreichend in die Praxis umgesetzt wird, ist es hilfreich, einige grundlegende Gedanken zum Bildungssystem anzustellen.</w:t>
      </w:r>
      <w:bookmarkEnd w:id="0"/>
    </w:p>
    <w:p w14:paraId="161EE681" w14:textId="77777777" w:rsidR="002A44F5" w:rsidRDefault="002A44F5" w:rsidP="00CB7B26">
      <w:pPr>
        <w:spacing w:after="0" w:line="240" w:lineRule="auto"/>
        <w:rPr>
          <w:rFonts w:ascii="Times New Roman" w:hAnsi="Times New Roman" w:cs="Times New Roman"/>
          <w:color w:val="A6A6A6" w:themeColor="background1" w:themeShade="A6"/>
          <w:lang w:val="de-DE"/>
        </w:rPr>
      </w:pPr>
    </w:p>
    <w:p w14:paraId="027A0F6E" w14:textId="77777777" w:rsidR="00CB7B26" w:rsidRPr="00CB7B26" w:rsidRDefault="00CB7B26" w:rsidP="00CB7B26">
      <w:pPr>
        <w:spacing w:after="0" w:line="240" w:lineRule="auto"/>
        <w:rPr>
          <w:rFonts w:ascii="Times New Roman" w:hAnsi="Times New Roman" w:cs="Times New Roman"/>
          <w:color w:val="A6A6A6" w:themeColor="background1" w:themeShade="A6"/>
          <w:lang w:val="de-DE"/>
        </w:rPr>
      </w:pPr>
    </w:p>
    <w:p w14:paraId="6D881CF4" w14:textId="7ADCFAC6" w:rsidR="002A44F5" w:rsidRDefault="002A44F5" w:rsidP="00CB7B26">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 xml:space="preserve">3. </w:t>
      </w:r>
      <w:proofErr w:type="gramStart"/>
      <w:r w:rsidRPr="00CB7B26">
        <w:rPr>
          <w:rFonts w:ascii="Times New Roman" w:hAnsi="Times New Roman" w:cs="Times New Roman"/>
          <w:b/>
          <w:bCs/>
          <w:lang w:val="de-DE"/>
        </w:rPr>
        <w:t>Mehr</w:t>
      </w:r>
      <w:proofErr w:type="gramEnd"/>
      <w:r w:rsidRPr="00CB7B26">
        <w:rPr>
          <w:rFonts w:ascii="Times New Roman" w:hAnsi="Times New Roman" w:cs="Times New Roman"/>
          <w:b/>
          <w:bCs/>
          <w:lang w:val="de-DE"/>
        </w:rPr>
        <w:t xml:space="preserve"> als nur Kopf: Die Bedeutung körperlicher Aktivität im Schulalltag</w:t>
      </w:r>
    </w:p>
    <w:p w14:paraId="3540E7FC" w14:textId="77777777" w:rsidR="00D20EB1" w:rsidRPr="00CB7B26" w:rsidRDefault="00D20EB1" w:rsidP="00CB7B26">
      <w:pPr>
        <w:spacing w:after="0" w:line="240" w:lineRule="auto"/>
        <w:rPr>
          <w:rFonts w:ascii="Times New Roman" w:hAnsi="Times New Roman" w:cs="Times New Roman"/>
          <w:b/>
          <w:bCs/>
          <w:lang w:val="de-DE"/>
        </w:rPr>
      </w:pPr>
    </w:p>
    <w:p w14:paraId="19CBB1D5" w14:textId="1620C9E6" w:rsidR="002A44F5" w:rsidRPr="00CB7B26" w:rsidRDefault="002A44F5" w:rsidP="00D20EB1">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Welch ein absurdes Ausmaß die Trennung von </w:t>
      </w:r>
      <w:r w:rsidR="00B634DE" w:rsidRPr="00CB7B26">
        <w:rPr>
          <w:rFonts w:ascii="Times New Roman" w:hAnsi="Times New Roman" w:cs="Times New Roman"/>
          <w:lang w:val="de-DE"/>
        </w:rPr>
        <w:t>kognitiven</w:t>
      </w:r>
      <w:r w:rsidRPr="00CB7B26">
        <w:rPr>
          <w:rFonts w:ascii="Times New Roman" w:hAnsi="Times New Roman" w:cs="Times New Roman"/>
          <w:lang w:val="de-DE"/>
        </w:rPr>
        <w:t xml:space="preserve"> Leistungen und körperlichem Erleben in unserem Schulsystem angenommen hat, ist spätestens </w:t>
      </w:r>
      <w:proofErr w:type="gramStart"/>
      <w:r w:rsidRPr="00CB7B26">
        <w:rPr>
          <w:rFonts w:ascii="Times New Roman" w:hAnsi="Times New Roman" w:cs="Times New Roman"/>
          <w:lang w:val="de-DE"/>
        </w:rPr>
        <w:t>seit dem</w:t>
      </w:r>
      <w:proofErr w:type="gramEnd"/>
      <w:r w:rsidRPr="00CB7B26">
        <w:rPr>
          <w:rFonts w:ascii="Times New Roman" w:hAnsi="Times New Roman" w:cs="Times New Roman"/>
          <w:lang w:val="de-DE"/>
        </w:rPr>
        <w:t xml:space="preserve"> inzwischen über 20 Millionen Mal aufgerufenen </w:t>
      </w:r>
      <w:proofErr w:type="gramStart"/>
      <w:r w:rsidRPr="00CB7B26">
        <w:rPr>
          <w:rFonts w:ascii="Times New Roman" w:hAnsi="Times New Roman" w:cs="Times New Roman"/>
          <w:lang w:val="de-DE"/>
        </w:rPr>
        <w:t>TED Talk</w:t>
      </w:r>
      <w:proofErr w:type="gramEnd"/>
      <w:r w:rsidRPr="00CB7B26">
        <w:rPr>
          <w:rFonts w:ascii="Times New Roman" w:hAnsi="Times New Roman" w:cs="Times New Roman"/>
          <w:lang w:val="de-DE"/>
        </w:rPr>
        <w:t xml:space="preserve"> „</w:t>
      </w:r>
      <w:proofErr w:type="spellStart"/>
      <w:r w:rsidRPr="00CB7B26">
        <w:rPr>
          <w:rFonts w:ascii="Times New Roman" w:hAnsi="Times New Roman" w:cs="Times New Roman"/>
          <w:lang w:val="de-DE"/>
        </w:rPr>
        <w:t>Does</w:t>
      </w:r>
      <w:proofErr w:type="spellEnd"/>
      <w:r w:rsidRPr="00CB7B26">
        <w:rPr>
          <w:rFonts w:ascii="Times New Roman" w:hAnsi="Times New Roman" w:cs="Times New Roman"/>
          <w:lang w:val="de-DE"/>
        </w:rPr>
        <w:t xml:space="preserve"> </w:t>
      </w:r>
      <w:proofErr w:type="spellStart"/>
      <w:r w:rsidRPr="00CB7B26">
        <w:rPr>
          <w:rFonts w:ascii="Times New Roman" w:hAnsi="Times New Roman" w:cs="Times New Roman"/>
          <w:lang w:val="de-DE"/>
        </w:rPr>
        <w:t>school</w:t>
      </w:r>
      <w:proofErr w:type="spellEnd"/>
      <w:r w:rsidRPr="00CB7B26">
        <w:rPr>
          <w:rFonts w:ascii="Times New Roman" w:hAnsi="Times New Roman" w:cs="Times New Roman"/>
          <w:lang w:val="de-DE"/>
        </w:rPr>
        <w:t xml:space="preserve"> kill </w:t>
      </w:r>
      <w:proofErr w:type="spellStart"/>
      <w:r w:rsidRPr="00CB7B26">
        <w:rPr>
          <w:rFonts w:ascii="Times New Roman" w:hAnsi="Times New Roman" w:cs="Times New Roman"/>
          <w:lang w:val="de-DE"/>
        </w:rPr>
        <w:t>creativity</w:t>
      </w:r>
      <w:proofErr w:type="spellEnd"/>
      <w:r w:rsidRPr="00CB7B26">
        <w:rPr>
          <w:rFonts w:ascii="Times New Roman" w:hAnsi="Times New Roman" w:cs="Times New Roman"/>
          <w:lang w:val="de-DE"/>
        </w:rPr>
        <w:t>?“ von Bildungsexperte Ken Robinson (2006) bekannt. Seitdem hat sich in der Theorie viel getan; heute blicken wir auf zahlreiche Studien und Unterrichtshandreichungen, die das Zusammenspiel von Lernen und Bewegung beleuchten</w:t>
      </w:r>
      <w:r w:rsidR="00B634DE" w:rsidRPr="00CB7B26">
        <w:rPr>
          <w:rFonts w:ascii="Times New Roman" w:hAnsi="Times New Roman" w:cs="Times New Roman"/>
          <w:lang w:val="de-DE"/>
        </w:rPr>
        <w:t xml:space="preserve"> und</w:t>
      </w:r>
      <w:r w:rsidRPr="00CB7B26">
        <w:rPr>
          <w:rFonts w:ascii="Times New Roman" w:hAnsi="Times New Roman" w:cs="Times New Roman"/>
          <w:lang w:val="de-DE"/>
        </w:rPr>
        <w:t xml:space="preserve"> Emotion und Kognition als Einheit betrachten. Auch die Fremdsprachendidaktik orientiert sich immer stärker an neurowissenschaftlichen Erkenntnissen (vgl. Bauer, 2024a, </w:t>
      </w:r>
      <w:proofErr w:type="spellStart"/>
      <w:r w:rsidRPr="00CB7B26">
        <w:rPr>
          <w:rFonts w:ascii="Times New Roman" w:hAnsi="Times New Roman" w:cs="Times New Roman"/>
          <w:lang w:val="de-DE"/>
        </w:rPr>
        <w:t>Sambanis</w:t>
      </w:r>
      <w:proofErr w:type="spellEnd"/>
      <w:r w:rsidRPr="00CB7B26">
        <w:rPr>
          <w:rFonts w:ascii="Times New Roman" w:hAnsi="Times New Roman" w:cs="Times New Roman"/>
          <w:lang w:val="de-DE"/>
        </w:rPr>
        <w:t xml:space="preserve">, 2013; Böttger &amp; </w:t>
      </w:r>
      <w:proofErr w:type="spellStart"/>
      <w:r w:rsidRPr="00CB7B26">
        <w:rPr>
          <w:rFonts w:ascii="Times New Roman" w:hAnsi="Times New Roman" w:cs="Times New Roman"/>
          <w:lang w:val="de-DE"/>
        </w:rPr>
        <w:t>Sambanis</w:t>
      </w:r>
      <w:proofErr w:type="spellEnd"/>
      <w:r w:rsidRPr="00CB7B26">
        <w:rPr>
          <w:rFonts w:ascii="Times New Roman" w:hAnsi="Times New Roman" w:cs="Times New Roman"/>
          <w:lang w:val="de-DE"/>
        </w:rPr>
        <w:t xml:space="preserve">, 2017; </w:t>
      </w:r>
      <w:proofErr w:type="spellStart"/>
      <w:r w:rsidRPr="00CB7B26">
        <w:rPr>
          <w:rFonts w:ascii="Times New Roman" w:hAnsi="Times New Roman" w:cs="Times New Roman"/>
          <w:lang w:val="de-DE"/>
        </w:rPr>
        <w:t>Sambanis</w:t>
      </w:r>
      <w:proofErr w:type="spellEnd"/>
      <w:r w:rsidRPr="00CB7B26">
        <w:rPr>
          <w:rFonts w:ascii="Times New Roman" w:hAnsi="Times New Roman" w:cs="Times New Roman"/>
          <w:lang w:val="de-DE"/>
        </w:rPr>
        <w:t xml:space="preserve"> &amp; Walter, 2022), jedoch bleiben Hochschulstud</w:t>
      </w:r>
      <w:r w:rsidR="00B634DE" w:rsidRPr="00CB7B26">
        <w:rPr>
          <w:rFonts w:ascii="Times New Roman" w:hAnsi="Times New Roman" w:cs="Times New Roman"/>
          <w:lang w:val="de-DE"/>
        </w:rPr>
        <w:t xml:space="preserve">ierende </w:t>
      </w:r>
      <w:r w:rsidRPr="00CB7B26">
        <w:rPr>
          <w:rFonts w:ascii="Times New Roman" w:hAnsi="Times New Roman" w:cs="Times New Roman"/>
          <w:lang w:val="de-DE"/>
        </w:rPr>
        <w:t xml:space="preserve">als Zielgruppe von bewegtem Lernen dabei bislang weitestgehend unberücksichtigt (Bauer, 2024a). All diese Ansätze, die die Lernerfahrung zu einem ganzheitlichen Erlebnis machen wollen, haben eines gemein: Sie integrieren den Einsatz des Körpers, sei es durch Bewegung, spontanen Selbstausdruck, Improvisation, theatralische Darstellung von Sprache und Emotionen etc. Hier wird vorausgesetzt, dass die Körperlichkeit ein Mittel ist, das Lernenden auf Anhieb zur Verfügung steht, ähnlich einem selten benutzten Unterrichtsutensil, das es in jenen Stunden bitte hervorzuholen gilt. Meine Erfahrung aus Lehrerfortbildungen, Workshops und Gesprächen mit Lehrkräften und </w:t>
      </w:r>
      <w:r w:rsidR="00B634DE" w:rsidRPr="00CB7B26">
        <w:rPr>
          <w:rFonts w:ascii="Times New Roman" w:hAnsi="Times New Roman" w:cs="Times New Roman"/>
          <w:lang w:val="de-DE"/>
        </w:rPr>
        <w:t>Studierenden</w:t>
      </w:r>
      <w:r w:rsidRPr="00CB7B26">
        <w:rPr>
          <w:rFonts w:ascii="Times New Roman" w:hAnsi="Times New Roman" w:cs="Times New Roman"/>
          <w:lang w:val="de-DE"/>
        </w:rPr>
        <w:t xml:space="preserve"> deutet jedoch auf ein anderes Bild hin: Der Ausdruck über den Körper scheint im Alltag so stark reglementiert und kontrolliert zu sein, dass es Lernenden (und auch Lehrenden!) schlichtweg nicht möglich ist, </w:t>
      </w:r>
      <w:r w:rsidR="006B2E5A" w:rsidRPr="00CB7B26">
        <w:rPr>
          <w:rFonts w:ascii="Times New Roman" w:hAnsi="Times New Roman" w:cs="Times New Roman"/>
          <w:lang w:val="de-DE"/>
        </w:rPr>
        <w:t>körperlichen Selbstausdruck</w:t>
      </w:r>
      <w:r w:rsidRPr="00CB7B26">
        <w:rPr>
          <w:rFonts w:ascii="Times New Roman" w:hAnsi="Times New Roman" w:cs="Times New Roman"/>
          <w:lang w:val="de-DE"/>
        </w:rPr>
        <w:t xml:space="preserve"> auf Anhieb wieder zu aktivieren. Wird es dennoch von ihnen verlangt, entsteht eine innere Spannung, die bei Jugendlichen zu schlichter Verweigerung führt und auch bei Lehrkräften in Fortbildungen Unbehagen auslöst. Um ganzheitliches, gehirngerechtes Lernen wirklich umzusetzen, ist meiner Meinung nach eine gewisse Vorarbeit unabdingbar: Wir müssen die Beziehung zur Körperlichkeit langsam anbahnen, so dass die Systeme der Lernenden sich adaptieren können, und sich in ihrem eigenen Tempo eine Beziehung zurückerobern, zu der wir kollektiv den Bezug verloren haben. Wieso sich gerade die Arbeit mit Rhythmus so gut dazu eignet und wie auch die entscheidenden Faktoren von Zeit, Humor, Freiwilligkeit und Wiederholung integriert werden können, will ich im Folgenden weiter ausführen. </w:t>
      </w:r>
    </w:p>
    <w:p w14:paraId="25319934" w14:textId="77777777" w:rsidR="00CB7B26" w:rsidRDefault="00CB7B26" w:rsidP="00CB7B26">
      <w:pPr>
        <w:spacing w:after="0" w:line="240" w:lineRule="auto"/>
        <w:rPr>
          <w:rFonts w:ascii="Times New Roman" w:hAnsi="Times New Roman" w:cs="Times New Roman"/>
          <w:b/>
          <w:bCs/>
          <w:lang w:val="de-DE"/>
        </w:rPr>
      </w:pPr>
    </w:p>
    <w:p w14:paraId="7A511354" w14:textId="77777777" w:rsidR="00CB7B26" w:rsidRDefault="00CB7B26" w:rsidP="00CB7B26">
      <w:pPr>
        <w:spacing w:after="0" w:line="240" w:lineRule="auto"/>
        <w:rPr>
          <w:rFonts w:ascii="Times New Roman" w:hAnsi="Times New Roman" w:cs="Times New Roman"/>
          <w:b/>
          <w:bCs/>
          <w:lang w:val="de-DE"/>
        </w:rPr>
      </w:pPr>
    </w:p>
    <w:p w14:paraId="58AD5BFE" w14:textId="7ACF35D5" w:rsidR="002A44F5" w:rsidRDefault="002A44F5" w:rsidP="00CB7B26">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4. Die Funktion von Rhythmus und Sprechchören als Glied zwischen körperlichem Erleben und Sprachvermittlung</w:t>
      </w:r>
    </w:p>
    <w:p w14:paraId="73F2B7B7" w14:textId="77777777" w:rsidR="000A0A94" w:rsidRPr="00CB7B26" w:rsidRDefault="000A0A94" w:rsidP="00CB7B26">
      <w:pPr>
        <w:spacing w:after="0" w:line="240" w:lineRule="auto"/>
        <w:rPr>
          <w:rFonts w:ascii="Times New Roman" w:hAnsi="Times New Roman" w:cs="Times New Roman"/>
          <w:b/>
          <w:bCs/>
          <w:lang w:val="de-DE"/>
        </w:rPr>
      </w:pPr>
    </w:p>
    <w:p w14:paraId="207236CF" w14:textId="1CF9FA12" w:rsidR="002A44F5" w:rsidRPr="00CB7B26" w:rsidRDefault="002A44F5"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Rhythmus – sei er realisiert durch Tanz, Trommeln oder Gesang – ist eine der ursprünglichsten Ausdrucksformen menschlichen Zusammenseins (</w:t>
      </w:r>
      <w:proofErr w:type="spellStart"/>
      <w:r w:rsidRPr="00CB7B26">
        <w:rPr>
          <w:rFonts w:ascii="Times New Roman" w:hAnsi="Times New Roman" w:cs="Times New Roman"/>
          <w:lang w:val="de-DE"/>
        </w:rPr>
        <w:t>Flatischler</w:t>
      </w:r>
      <w:proofErr w:type="spellEnd"/>
      <w:r w:rsidRPr="00CB7B26">
        <w:rPr>
          <w:rFonts w:ascii="Times New Roman" w:hAnsi="Times New Roman" w:cs="Times New Roman"/>
          <w:lang w:val="de-DE"/>
        </w:rPr>
        <w:t xml:space="preserve">, 1990). Darüber hinaus ist alles Natürliche um uns herum in Rhythmus organisiert, vom Wechsel der Jahreszeiten zum Atemrhythmus jedes einzelnen Individuums. In der westlichen Welt hat jedoch eine umfassende </w:t>
      </w:r>
      <w:proofErr w:type="spellStart"/>
      <w:r w:rsidRPr="00CB7B26">
        <w:rPr>
          <w:rFonts w:ascii="Times New Roman" w:hAnsi="Times New Roman" w:cs="Times New Roman"/>
          <w:lang w:val="de-DE"/>
        </w:rPr>
        <w:t>Entrhythmisierung</w:t>
      </w:r>
      <w:proofErr w:type="spellEnd"/>
      <w:r w:rsidRPr="00CB7B26">
        <w:rPr>
          <w:rFonts w:ascii="Times New Roman" w:hAnsi="Times New Roman" w:cs="Times New Roman"/>
          <w:lang w:val="de-DE"/>
        </w:rPr>
        <w:t xml:space="preserve"> stattgefunden, die es Menschen ermöglicht, weitestgehend unabhängig von natürlich vorgegebenen Strukturen zu agieren. Bereits hier beginnt auch eine Entfremdung vom eigenen Körper, sind wir doch als Menschen körperliche Wesen, die von Natur aus in rhythmische Strukturen integriert sind (Dubberke &amp; Petersen, 2024). Die Verbindung zum Körper stellt jedoch nicht nur die Grundlage zur physischen Wahrnehmung dar, sondern ist gleichzeitig auch Basis für Emotionalität, da Emotionen im Körper entstehen und über den Körper wahrgenommen werden. Welche wichtige Rolle (positive) Emotionen im Zusammenspiel mit Kognition spielen, fand in der </w:t>
      </w:r>
      <w:r w:rsidRPr="00CB7B26">
        <w:rPr>
          <w:rFonts w:ascii="Times New Roman" w:hAnsi="Times New Roman" w:cs="Times New Roman"/>
          <w:lang w:val="de-DE"/>
        </w:rPr>
        <w:lastRenderedPageBreak/>
        <w:t>Forschung zwar erst relativ spät Beachtung (</w:t>
      </w:r>
      <w:proofErr w:type="spellStart"/>
      <w:r w:rsidRPr="00CB7B26">
        <w:rPr>
          <w:rFonts w:ascii="Times New Roman" w:hAnsi="Times New Roman" w:cs="Times New Roman"/>
          <w:lang w:val="de-DE"/>
        </w:rPr>
        <w:t>Surkamp</w:t>
      </w:r>
      <w:proofErr w:type="spellEnd"/>
      <w:r w:rsidRPr="00CB7B26">
        <w:rPr>
          <w:rFonts w:ascii="Times New Roman" w:hAnsi="Times New Roman" w:cs="Times New Roman"/>
          <w:lang w:val="de-DE"/>
        </w:rPr>
        <w:t>, 2010, S. 45), wird aber heute nicht mehr in Frage gestellt (</w:t>
      </w:r>
      <w:proofErr w:type="spellStart"/>
      <w:r w:rsidRPr="00CB7B26">
        <w:rPr>
          <w:rFonts w:ascii="Times New Roman" w:hAnsi="Times New Roman" w:cs="Times New Roman"/>
          <w:lang w:val="de-DE"/>
        </w:rPr>
        <w:t>Sambanis</w:t>
      </w:r>
      <w:proofErr w:type="spellEnd"/>
      <w:r w:rsidRPr="00CB7B26">
        <w:rPr>
          <w:rFonts w:ascii="Times New Roman" w:hAnsi="Times New Roman" w:cs="Times New Roman"/>
          <w:lang w:val="de-DE"/>
        </w:rPr>
        <w:t>, 2013, S. 25). Untersuchungen zur Wirkung von Rhythmus auf den Körper belegen, dass gemeinsames synchrones Sprechen, Klatschen und Bewegen</w:t>
      </w:r>
      <w:r w:rsidR="008B36E4" w:rsidRPr="00CB7B26">
        <w:rPr>
          <w:rFonts w:ascii="Times New Roman" w:hAnsi="Times New Roman" w:cs="Times New Roman"/>
          <w:lang w:val="de-DE"/>
        </w:rPr>
        <w:t xml:space="preserve"> – dabei insbesondere </w:t>
      </w:r>
      <w:proofErr w:type="spellStart"/>
      <w:r w:rsidR="008B36E4" w:rsidRPr="00CB7B26">
        <w:rPr>
          <w:rFonts w:ascii="Times New Roman" w:hAnsi="Times New Roman" w:cs="Times New Roman"/>
          <w:lang w:val="de-DE"/>
        </w:rPr>
        <w:t>crosslaterale</w:t>
      </w:r>
      <w:proofErr w:type="spellEnd"/>
      <w:r w:rsidR="008B36E4" w:rsidRPr="00CB7B26">
        <w:rPr>
          <w:rFonts w:ascii="Times New Roman" w:hAnsi="Times New Roman" w:cs="Times New Roman"/>
          <w:lang w:val="de-DE"/>
        </w:rPr>
        <w:t xml:space="preserve"> </w:t>
      </w:r>
      <w:proofErr w:type="spellStart"/>
      <w:r w:rsidR="008B36E4" w:rsidRPr="00CB7B26">
        <w:rPr>
          <w:rFonts w:ascii="Times New Roman" w:hAnsi="Times New Roman" w:cs="Times New Roman"/>
          <w:lang w:val="de-DE"/>
        </w:rPr>
        <w:t>Bewegunsmuster</w:t>
      </w:r>
      <w:proofErr w:type="spellEnd"/>
      <w:r w:rsidR="008B36E4" w:rsidRPr="00CB7B26">
        <w:rPr>
          <w:rFonts w:ascii="Times New Roman" w:hAnsi="Times New Roman" w:cs="Times New Roman"/>
          <w:lang w:val="de-DE"/>
        </w:rPr>
        <w:t xml:space="preserve"> – </w:t>
      </w:r>
      <w:r w:rsidRPr="00CB7B26">
        <w:rPr>
          <w:rFonts w:ascii="Times New Roman" w:hAnsi="Times New Roman" w:cs="Times New Roman"/>
          <w:lang w:val="de-DE"/>
        </w:rPr>
        <w:t xml:space="preserve">eine Rückverbindung zur Körperlichkeit leisten können, </w:t>
      </w:r>
      <w:proofErr w:type="spellStart"/>
      <w:r w:rsidRPr="00CB7B26">
        <w:rPr>
          <w:rFonts w:ascii="Times New Roman" w:hAnsi="Times New Roman" w:cs="Times New Roman"/>
          <w:lang w:val="de-DE"/>
        </w:rPr>
        <w:t>vagotonale</w:t>
      </w:r>
      <w:proofErr w:type="spellEnd"/>
      <w:r w:rsidRPr="00CB7B26">
        <w:rPr>
          <w:rFonts w:ascii="Times New Roman" w:hAnsi="Times New Roman" w:cs="Times New Roman"/>
          <w:lang w:val="de-DE"/>
        </w:rPr>
        <w:t xml:space="preserve"> Zustände bewirken und zu einer „</w:t>
      </w:r>
      <w:proofErr w:type="spellStart"/>
      <w:r w:rsidRPr="00CB7B26">
        <w:rPr>
          <w:rFonts w:ascii="Times New Roman" w:hAnsi="Times New Roman" w:cs="Times New Roman"/>
          <w:lang w:val="de-DE"/>
        </w:rPr>
        <w:t>Resynchronisation</w:t>
      </w:r>
      <w:proofErr w:type="spellEnd"/>
      <w:r w:rsidRPr="00CB7B26">
        <w:rPr>
          <w:rFonts w:ascii="Times New Roman" w:hAnsi="Times New Roman" w:cs="Times New Roman"/>
          <w:lang w:val="de-DE"/>
        </w:rPr>
        <w:t xml:space="preserve"> von körperlichen Rhythmen“ (</w:t>
      </w:r>
      <w:proofErr w:type="spellStart"/>
      <w:r w:rsidRPr="00CB7B26">
        <w:rPr>
          <w:rFonts w:ascii="Times New Roman" w:hAnsi="Times New Roman" w:cs="Times New Roman"/>
          <w:lang w:val="de-DE"/>
        </w:rPr>
        <w:t>Flatischler</w:t>
      </w:r>
      <w:proofErr w:type="spellEnd"/>
      <w:r w:rsidRPr="00CB7B26">
        <w:rPr>
          <w:rFonts w:ascii="Times New Roman" w:hAnsi="Times New Roman" w:cs="Times New Roman"/>
          <w:lang w:val="de-DE"/>
        </w:rPr>
        <w:t xml:space="preserve">, 2024) führen. Die verstärkte Integration von Elementen in den (Hoch)Schulalltag, die Lernen als ganzheitliches, über den Körper erfahrenes Erlebnis begreifen, wäre aus neurophysiologischer Sicht absolut wünschenswert, wird aus Zeitgründen allerdings oft als ein Extra gesehen, das in knapp bemessenen Stundenplänen keinen Raum findet. An dieser Stelle bietet der Fremdsprachenunterricht meiner Meinung nach eine hervorragende Kombinationsmöglichkeit, über die Arbeit mit Sprechchören einerseits mit Wortschatz, Grammatik und Phonetik zu arbeiten (vgl. Sonntag, 2018) und gleichzeitig, je nach Zielgruppe, einen sanften ersten Schritt in die Integration rhythmischer Elemente zu wagen und damit die Rückkehr in die Körperlichkeit anzubahnen. An dieser Stelle sei auch die bemerkenswerte Wirkung hervorgehoben, die die Arbeit mit Rhythmus auf die Gruppendynamik hat. Jeder Einzelne ist gefordert, sowohl eine innere Verbindung zu sich selbst zu </w:t>
      </w:r>
      <w:proofErr w:type="gramStart"/>
      <w:r w:rsidRPr="00CB7B26">
        <w:rPr>
          <w:rFonts w:ascii="Times New Roman" w:hAnsi="Times New Roman" w:cs="Times New Roman"/>
          <w:lang w:val="de-DE"/>
        </w:rPr>
        <w:t>finden</w:t>
      </w:r>
      <w:r w:rsidR="008B36E4" w:rsidRPr="00CB7B26">
        <w:rPr>
          <w:rFonts w:ascii="Times New Roman" w:hAnsi="Times New Roman" w:cs="Times New Roman"/>
          <w:lang w:val="de-DE"/>
        </w:rPr>
        <w:t>,</w:t>
      </w:r>
      <w:proofErr w:type="gramEnd"/>
      <w:r w:rsidRPr="00CB7B26">
        <w:rPr>
          <w:rFonts w:ascii="Times New Roman" w:hAnsi="Times New Roman" w:cs="Times New Roman"/>
          <w:lang w:val="de-DE"/>
        </w:rPr>
        <w:t xml:space="preserve"> als auch aufmerksam auf die Gruppe zu hören, um ein harmonisches Zusammenspiel zu gewährleisten. Die Arbeit mit Rhythmus wird daher gezielt auch in Teambuildings angewendet (Dubberke &amp; Petersen 2024), und kann meiner Erfahrung nach auch im Klassenzimmer wesentlich zur Schaffung eines sicheren Rahmens eingesetzt werden, was sich wiederum positiv auf die mündliche Beteiligung und die spontane Sprachproduktion auswirkt.</w:t>
      </w:r>
    </w:p>
    <w:p w14:paraId="08077C1E" w14:textId="77777777" w:rsidR="002A44F5" w:rsidRDefault="002A44F5" w:rsidP="00CB7B26">
      <w:pPr>
        <w:spacing w:after="0" w:line="240" w:lineRule="auto"/>
        <w:rPr>
          <w:rFonts w:ascii="Times New Roman" w:hAnsi="Times New Roman" w:cs="Times New Roman"/>
          <w:lang w:val="de-DE"/>
        </w:rPr>
      </w:pPr>
    </w:p>
    <w:p w14:paraId="79746A07" w14:textId="77777777" w:rsidR="00CB7B26" w:rsidRPr="00CB7B26" w:rsidRDefault="00CB7B26" w:rsidP="00CB7B26">
      <w:pPr>
        <w:spacing w:after="0" w:line="240" w:lineRule="auto"/>
        <w:rPr>
          <w:rFonts w:ascii="Times New Roman" w:hAnsi="Times New Roman" w:cs="Times New Roman"/>
          <w:lang w:val="de-DE"/>
        </w:rPr>
      </w:pPr>
    </w:p>
    <w:p w14:paraId="61828DCC" w14:textId="53FBCF28" w:rsidR="002A44F5" w:rsidRPr="00CB7B26" w:rsidRDefault="002A44F5" w:rsidP="00CB7B26">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 xml:space="preserve">5. Das Semesterprojekt an der </w:t>
      </w:r>
      <w:proofErr w:type="spellStart"/>
      <w:r w:rsidRPr="00CB7B26">
        <w:rPr>
          <w:rFonts w:ascii="Times New Roman" w:hAnsi="Times New Roman" w:cs="Times New Roman"/>
          <w:b/>
          <w:bCs/>
          <w:lang w:val="de-DE"/>
        </w:rPr>
        <w:t>UiT</w:t>
      </w:r>
      <w:proofErr w:type="spellEnd"/>
    </w:p>
    <w:p w14:paraId="2C3F570E" w14:textId="77777777" w:rsidR="002A44F5" w:rsidRPr="00CB7B26" w:rsidRDefault="002A44F5" w:rsidP="00CB7B26">
      <w:pPr>
        <w:spacing w:after="0" w:line="240" w:lineRule="auto"/>
        <w:rPr>
          <w:rFonts w:ascii="Times New Roman" w:hAnsi="Times New Roman" w:cs="Times New Roman"/>
          <w:b/>
          <w:bCs/>
          <w:lang w:val="de-DE"/>
        </w:rPr>
      </w:pPr>
    </w:p>
    <w:p w14:paraId="551EC6F6" w14:textId="18C3B0BF" w:rsidR="002A44F5" w:rsidRPr="00CB7B26" w:rsidRDefault="002A44F5"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Basierend auf den oben angeführten Vorüberlegungen entschied ich mich im Herbstsemester 2024 dafür, die Arbeit mit Rhythmus und Sprechchören mit verschiedenen Zielgruppen näher zu untersuchen und dabei sehr sensibel für die Reaktionen der Gruppe vorzugehen. Mein Hauptinteresse lag dabei auf der Erforschung der Mitmachbereitschaft, da diese von Lehrkräften als Hauptargument gegen ganzheitliches Lernen angeführt wurde und laut Dubberke &amp; Petersen (2024) in direktem Zusammenhang zu fehlender Körperlichkeit und damit blockiertem körperlichen Selbstausdruck steht. Ich besuchte vorbereitend für das Projekt jeweils eine 8. und eine 10. Klasse. In beiden Klassen führte ich ein kurzes Projekt durch, und erarbeitete daraufhin einen Plan für ein Semesterprojekt mit meinen Hochschulstudent*innen im Lehramtsstudium. Während des Herbstsemesters arbeiteten wir daraufhin kontinuierlich an einem Sprechchor und probierten dabei die Integration verschiedener rhythmischer Begleitformen aus. Das Projekt fand seinen Abschluss in einer Performance im Klassenraum, die auf Video aufgezeichnet ist und </w:t>
      </w:r>
      <w:r>
        <w:fldChar w:fldCharType="begin"/>
      </w:r>
      <w:r w:rsidRPr="00976229">
        <w:rPr>
          <w:lang w:val="de-DE"/>
        </w:rPr>
        <w:instrText>HYPERLINK "https://vimeo.com/manage/videos/1070671922/381fc91e5b"</w:instrText>
      </w:r>
      <w:r>
        <w:fldChar w:fldCharType="separate"/>
      </w:r>
      <w:r w:rsidRPr="00CB7B26">
        <w:rPr>
          <w:rStyle w:val="Hyperlink"/>
          <w:rFonts w:ascii="Times New Roman" w:hAnsi="Times New Roman" w:cs="Times New Roman"/>
          <w:lang w:val="de-DE"/>
        </w:rPr>
        <w:t>auf Vimeo</w:t>
      </w:r>
      <w:r>
        <w:fldChar w:fldCharType="end"/>
      </w:r>
      <w:r w:rsidRPr="00CB7B26">
        <w:rPr>
          <w:rFonts w:ascii="Times New Roman" w:hAnsi="Times New Roman" w:cs="Times New Roman"/>
          <w:lang w:val="de-DE"/>
        </w:rPr>
        <w:t xml:space="preserve"> </w:t>
      </w:r>
      <w:r w:rsidRPr="00CB7B26">
        <w:rPr>
          <w:lang w:val="de-DE"/>
        </w:rPr>
        <w:t>z</w:t>
      </w:r>
      <w:r w:rsidRPr="00CB7B26">
        <w:rPr>
          <w:rFonts w:ascii="Times New Roman" w:hAnsi="Times New Roman" w:cs="Times New Roman"/>
          <w:lang w:val="de-DE"/>
        </w:rPr>
        <w:t xml:space="preserve">ugänglich ist. Im privaten Rahmen fand eine weitere Aufführung in einer Studentenbar statt. Im Folgenden werden die einzelnen Phasen der Arbeit präsentiert. </w:t>
      </w:r>
    </w:p>
    <w:p w14:paraId="4A0EF306" w14:textId="77777777" w:rsidR="002A44F5" w:rsidRPr="00CB7B26" w:rsidRDefault="002A44F5" w:rsidP="00CB7B26">
      <w:pPr>
        <w:spacing w:after="0" w:line="240" w:lineRule="auto"/>
        <w:rPr>
          <w:rFonts w:ascii="Times New Roman" w:hAnsi="Times New Roman" w:cs="Times New Roman"/>
          <w:lang w:val="de-DE"/>
        </w:rPr>
      </w:pPr>
    </w:p>
    <w:p w14:paraId="73BED2DC" w14:textId="660542E2" w:rsidR="002A44F5" w:rsidRPr="00CB7B26" w:rsidRDefault="000945E9" w:rsidP="00CB7B26">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 xml:space="preserve">5.1. </w:t>
      </w:r>
      <w:r w:rsidR="002A44F5" w:rsidRPr="00CB7B26">
        <w:rPr>
          <w:rFonts w:ascii="Times New Roman" w:hAnsi="Times New Roman" w:cs="Times New Roman"/>
          <w:b/>
          <w:bCs/>
          <w:lang w:val="de-DE"/>
        </w:rPr>
        <w:t>Vorbereitung: Freiwilligkeit als Leitfaden für körperliche Selbstwirksamkeit</w:t>
      </w:r>
    </w:p>
    <w:p w14:paraId="73898204" w14:textId="77777777" w:rsidR="002A44F5" w:rsidRPr="00CB7B26" w:rsidRDefault="002A44F5" w:rsidP="00CB7B26">
      <w:pPr>
        <w:spacing w:after="0" w:line="240" w:lineRule="auto"/>
        <w:rPr>
          <w:rFonts w:ascii="Times New Roman" w:hAnsi="Times New Roman" w:cs="Times New Roman"/>
          <w:b/>
          <w:bCs/>
          <w:lang w:val="de-DE"/>
        </w:rPr>
      </w:pPr>
    </w:p>
    <w:p w14:paraId="0F6FA692" w14:textId="66C99C4C" w:rsidR="002A44F5" w:rsidRPr="007A197A" w:rsidRDefault="002A44F5" w:rsidP="00CB7B26">
      <w:pPr>
        <w:spacing w:after="0" w:line="240" w:lineRule="auto"/>
        <w:rPr>
          <w:rFonts w:ascii="Times New Roman" w:hAnsi="Times New Roman" w:cs="Times New Roman"/>
        </w:rPr>
      </w:pPr>
      <w:r w:rsidRPr="00CB7B26">
        <w:rPr>
          <w:rFonts w:ascii="Times New Roman" w:hAnsi="Times New Roman" w:cs="Times New Roman"/>
          <w:lang w:val="de-DE"/>
        </w:rPr>
        <w:t xml:space="preserve">Wenn wir von der Annahme ausgehen, dass die von den Lehrkräften beobachtete Verweigerungshaltung der Schüler*innen bei musikalischen oder theatralischen Projekten der hilflose Ausdruck einer tiefen Unsicherheit basierend auf blockiertem körperlichen Selbstausdruck ist, so ist es zunächst entscheidend, die Selbstwirksamkeit der Schüler*innen wiederherzustellen, so dass eine Erweiterung der Komfortzone in ihrem eigenen Tempo erfolgen kann. In der 8. Klasse etablierten wir daher zunächst ein Übungsfeld, in dem die Schüler*innen eingeladen wurden, sich je nach Zutrauen in verschiedene rhythmische Spiele und Sprechchöre ein- und auszuklinken. Eins der Spiele, auf das wir hinarbeiteten, bestand daraus, im Kreis sitzend einen gemeinsamen Rhythmus zu halten und dabei entsprechende Tiernamen, die auf Karten vor uns lagen, auszusprechen, jeweils </w:t>
      </w:r>
      <w:r w:rsidRPr="00CB7B26">
        <w:rPr>
          <w:rFonts w:ascii="Times New Roman" w:hAnsi="Times New Roman" w:cs="Times New Roman"/>
          <w:lang w:val="de-DE"/>
        </w:rPr>
        <w:lastRenderedPageBreak/>
        <w:t xml:space="preserve">zuerst im Rhythmus die eigene und dann die eines anderen Mitspielers. Jede der Tierkarten enthielt eine zuvor besprochene, phonetische Besonderheit des Deutschen. Eine aufgedeckte Tierkarte bedeutete Mitspielbereitschaft, eine verdeckte entsprechend Rückzug. Auf diese Art wurde der Blick der Schüler*innen nach innen gerichtet und der Einsatz von Körper und Stimme erfolgte nur dann, wenn innerlich eine Bereitschaft dazu da war. Interessant war zu sehen, wie stark dieser Proberaum </w:t>
      </w:r>
      <w:proofErr w:type="gramStart"/>
      <w:r w:rsidRPr="00CB7B26">
        <w:rPr>
          <w:rFonts w:ascii="Times New Roman" w:hAnsi="Times New Roman" w:cs="Times New Roman"/>
          <w:lang w:val="de-DE"/>
        </w:rPr>
        <w:t>von den Schüler</w:t>
      </w:r>
      <w:proofErr w:type="gramEnd"/>
      <w:r w:rsidRPr="00CB7B26">
        <w:rPr>
          <w:rFonts w:ascii="Times New Roman" w:hAnsi="Times New Roman" w:cs="Times New Roman"/>
          <w:lang w:val="de-DE"/>
        </w:rPr>
        <w:t xml:space="preserve">*innen ausgenutzt wurde. Mit großer Ernsthaftigkeit und gleichzeitig </w:t>
      </w:r>
      <w:r w:rsidRPr="00976229">
        <w:rPr>
          <w:rFonts w:ascii="Times New Roman" w:hAnsi="Times New Roman" w:cs="Times New Roman"/>
          <w:lang w:val="de-DE"/>
        </w:rPr>
        <w:t xml:space="preserve">großem Spaß erprobten sie sich in der Grenzregion ihrer Komfortzone. Die Möglichkeit, hier den eigenen Impulsen folgen zu können, förderte eine Selbstwirksamkeit, die meiner Ansicht nach eine fundamentale Grundlage für die Wiederherstellung der Verbindung zum eigenen Körper darstellt. </w:t>
      </w:r>
      <w:r w:rsidRPr="007A197A">
        <w:rPr>
          <w:rFonts w:ascii="Times New Roman" w:hAnsi="Times New Roman" w:cs="Times New Roman"/>
        </w:rPr>
        <w:t xml:space="preserve">Der Aspekt der </w:t>
      </w:r>
      <w:proofErr w:type="spellStart"/>
      <w:r w:rsidRPr="007A197A">
        <w:rPr>
          <w:rFonts w:ascii="Times New Roman" w:hAnsi="Times New Roman" w:cs="Times New Roman"/>
        </w:rPr>
        <w:t>Freiwilligkeit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wurde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auch</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hinterher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auf</w:t>
      </w:r>
      <w:proofErr w:type="spellEnd"/>
      <w:r w:rsidRPr="007A197A">
        <w:rPr>
          <w:rFonts w:ascii="Times New Roman" w:hAnsi="Times New Roman" w:cs="Times New Roman"/>
        </w:rPr>
        <w:t xml:space="preserve"> den </w:t>
      </w:r>
      <w:proofErr w:type="spellStart"/>
      <w:r w:rsidRPr="007A197A">
        <w:rPr>
          <w:rFonts w:ascii="Times New Roman" w:hAnsi="Times New Roman" w:cs="Times New Roman"/>
        </w:rPr>
        <w:t>Feedbackzetteln</w:t>
      </w:r>
      <w:proofErr w:type="spellEnd"/>
      <w:r w:rsidRPr="007A197A">
        <w:rPr>
          <w:rFonts w:ascii="Times New Roman" w:hAnsi="Times New Roman" w:cs="Times New Roman"/>
        </w:rPr>
        <w:t xml:space="preserve"> von </w:t>
      </w:r>
      <w:proofErr w:type="spellStart"/>
      <w:r w:rsidRPr="007A197A">
        <w:rPr>
          <w:rFonts w:ascii="Times New Roman" w:hAnsi="Times New Roman" w:cs="Times New Roman"/>
        </w:rPr>
        <w:t>mehreren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Schüler</w:t>
      </w:r>
      <w:proofErr w:type="spellEnd"/>
      <w:r w:rsidRPr="007A197A">
        <w:rPr>
          <w:rFonts w:ascii="Times New Roman" w:hAnsi="Times New Roman" w:cs="Times New Roman"/>
        </w:rPr>
        <w:t>*</w:t>
      </w:r>
      <w:proofErr w:type="spellStart"/>
      <w:r w:rsidRPr="007A197A">
        <w:rPr>
          <w:rFonts w:ascii="Times New Roman" w:hAnsi="Times New Roman" w:cs="Times New Roman"/>
        </w:rPr>
        <w:t>innen</w:t>
      </w:r>
      <w:proofErr w:type="spellEnd"/>
      <w:r w:rsidRPr="007A197A">
        <w:rPr>
          <w:rFonts w:ascii="Times New Roman" w:hAnsi="Times New Roman" w:cs="Times New Roman"/>
        </w:rPr>
        <w:t xml:space="preserve"> positiv </w:t>
      </w:r>
      <w:proofErr w:type="spellStart"/>
      <w:r w:rsidRPr="007A197A">
        <w:rPr>
          <w:rFonts w:ascii="Times New Roman" w:hAnsi="Times New Roman" w:cs="Times New Roman"/>
        </w:rPr>
        <w:t>hervorgehoben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Einige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berichteten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dass</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bereits</w:t>
      </w:r>
      <w:proofErr w:type="spellEnd"/>
      <w:r w:rsidRPr="007A197A">
        <w:rPr>
          <w:rFonts w:ascii="Times New Roman" w:hAnsi="Times New Roman" w:cs="Times New Roman"/>
        </w:rPr>
        <w:t xml:space="preserve"> das </w:t>
      </w:r>
      <w:proofErr w:type="spellStart"/>
      <w:r w:rsidRPr="007A197A">
        <w:rPr>
          <w:rFonts w:ascii="Times New Roman" w:hAnsi="Times New Roman" w:cs="Times New Roman"/>
        </w:rPr>
        <w:t>Sitzen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im</w:t>
      </w:r>
      <w:proofErr w:type="spellEnd"/>
      <w:r w:rsidRPr="007A197A">
        <w:rPr>
          <w:rFonts w:ascii="Times New Roman" w:hAnsi="Times New Roman" w:cs="Times New Roman"/>
        </w:rPr>
        <w:t xml:space="preserve"> Kreis </w:t>
      </w:r>
      <w:proofErr w:type="spellStart"/>
      <w:r w:rsidRPr="007A197A">
        <w:rPr>
          <w:rFonts w:ascii="Times New Roman" w:hAnsi="Times New Roman" w:cs="Times New Roman"/>
        </w:rPr>
        <w:t>ohne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Tisch</w:t>
      </w:r>
      <w:proofErr w:type="spellEnd"/>
      <w:r w:rsidRPr="007A197A">
        <w:rPr>
          <w:rFonts w:ascii="Times New Roman" w:hAnsi="Times New Roman" w:cs="Times New Roman"/>
        </w:rPr>
        <w:t xml:space="preserve"> als „</w:t>
      </w:r>
      <w:proofErr w:type="spellStart"/>
      <w:r w:rsidRPr="007A197A">
        <w:rPr>
          <w:rFonts w:ascii="Times New Roman" w:hAnsi="Times New Roman" w:cs="Times New Roman"/>
        </w:rPr>
        <w:t>unheimlich</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beängstigend</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erlebt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wurde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Ebenfalls</w:t>
      </w:r>
      <w:proofErr w:type="spellEnd"/>
      <w:r w:rsidRPr="007A197A">
        <w:rPr>
          <w:rFonts w:ascii="Times New Roman" w:hAnsi="Times New Roman" w:cs="Times New Roman"/>
        </w:rPr>
        <w:t xml:space="preserve"> interessant </w:t>
      </w:r>
      <w:proofErr w:type="spellStart"/>
      <w:r w:rsidRPr="007A197A">
        <w:rPr>
          <w:rFonts w:ascii="Times New Roman" w:hAnsi="Times New Roman" w:cs="Times New Roman"/>
        </w:rPr>
        <w:t>war</w:t>
      </w:r>
      <w:proofErr w:type="spellEnd"/>
      <w:r w:rsidRPr="007A197A">
        <w:rPr>
          <w:rFonts w:ascii="Times New Roman" w:hAnsi="Times New Roman" w:cs="Times New Roman"/>
        </w:rPr>
        <w:t xml:space="preserve"> es, </w:t>
      </w:r>
      <w:proofErr w:type="spellStart"/>
      <w:r w:rsidRPr="007A197A">
        <w:rPr>
          <w:rFonts w:ascii="Times New Roman" w:hAnsi="Times New Roman" w:cs="Times New Roman"/>
        </w:rPr>
        <w:t>dass</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selbst</w:t>
      </w:r>
      <w:proofErr w:type="spellEnd"/>
      <w:r w:rsidRPr="007A197A">
        <w:rPr>
          <w:rFonts w:ascii="Times New Roman" w:hAnsi="Times New Roman" w:cs="Times New Roman"/>
        </w:rPr>
        <w:t xml:space="preserve"> die </w:t>
      </w:r>
      <w:proofErr w:type="spellStart"/>
      <w:r w:rsidRPr="007A197A">
        <w:rPr>
          <w:rFonts w:ascii="Times New Roman" w:hAnsi="Times New Roman" w:cs="Times New Roman"/>
        </w:rPr>
        <w:t>zurückhaltenden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Schüler</w:t>
      </w:r>
      <w:proofErr w:type="spellEnd"/>
      <w:r w:rsidRPr="007A197A">
        <w:rPr>
          <w:rFonts w:ascii="Times New Roman" w:hAnsi="Times New Roman" w:cs="Times New Roman"/>
        </w:rPr>
        <w:t>*</w:t>
      </w:r>
      <w:proofErr w:type="spellStart"/>
      <w:r w:rsidRPr="007A197A">
        <w:rPr>
          <w:rFonts w:ascii="Times New Roman" w:hAnsi="Times New Roman" w:cs="Times New Roman"/>
        </w:rPr>
        <w:t>innen</w:t>
      </w:r>
      <w:proofErr w:type="spellEnd"/>
      <w:r w:rsidRPr="007A197A">
        <w:rPr>
          <w:rFonts w:ascii="Times New Roman" w:hAnsi="Times New Roman" w:cs="Times New Roman"/>
        </w:rPr>
        <w:t xml:space="preserve"> der </w:t>
      </w:r>
      <w:proofErr w:type="spellStart"/>
      <w:r w:rsidRPr="007A197A">
        <w:rPr>
          <w:rFonts w:ascii="Times New Roman" w:hAnsi="Times New Roman" w:cs="Times New Roman"/>
        </w:rPr>
        <w:t>Unterrichtsstunde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Bestnoten</w:t>
      </w:r>
      <w:proofErr w:type="spellEnd"/>
      <w:r w:rsidRPr="007A197A">
        <w:rPr>
          <w:rFonts w:ascii="Times New Roman" w:hAnsi="Times New Roman" w:cs="Times New Roman"/>
        </w:rPr>
        <w:t xml:space="preserve"> gaben und </w:t>
      </w:r>
      <w:proofErr w:type="spellStart"/>
      <w:r w:rsidRPr="007A197A">
        <w:rPr>
          <w:rFonts w:ascii="Times New Roman" w:hAnsi="Times New Roman" w:cs="Times New Roman"/>
        </w:rPr>
        <w:t>sich</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dafür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aussprachen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künftig</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weitere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solcher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Projekte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im</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Rahmen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ihres</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Deutschunterrichts</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zu</w:t>
      </w:r>
      <w:proofErr w:type="spellEnd"/>
      <w:r w:rsidRPr="007A197A">
        <w:rPr>
          <w:rFonts w:ascii="Times New Roman" w:hAnsi="Times New Roman" w:cs="Times New Roman"/>
        </w:rPr>
        <w:t xml:space="preserve"> erleben. In der 10. Klasse </w:t>
      </w:r>
      <w:proofErr w:type="spellStart"/>
      <w:r w:rsidRPr="007A197A">
        <w:rPr>
          <w:rFonts w:ascii="Times New Roman" w:hAnsi="Times New Roman" w:cs="Times New Roman"/>
        </w:rPr>
        <w:t>arbeiteten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wir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ebenfalls</w:t>
      </w:r>
      <w:proofErr w:type="spellEnd"/>
      <w:r w:rsidRPr="007A197A">
        <w:rPr>
          <w:rFonts w:ascii="Times New Roman" w:hAnsi="Times New Roman" w:cs="Times New Roman"/>
        </w:rPr>
        <w:t xml:space="preserve"> mit </w:t>
      </w:r>
      <w:proofErr w:type="spellStart"/>
      <w:r w:rsidRPr="007A197A">
        <w:rPr>
          <w:rFonts w:ascii="Times New Roman" w:hAnsi="Times New Roman" w:cs="Times New Roman"/>
        </w:rPr>
        <w:t>verschiedenen</w:t>
      </w:r>
      <w:proofErr w:type="spellEnd"/>
      <w:r w:rsidRPr="007A197A">
        <w:rPr>
          <w:rFonts w:ascii="Times New Roman" w:hAnsi="Times New Roman" w:cs="Times New Roman"/>
        </w:rPr>
        <w:t xml:space="preserve"> Elementen </w:t>
      </w:r>
      <w:proofErr w:type="spellStart"/>
      <w:r w:rsidRPr="007A197A">
        <w:rPr>
          <w:rFonts w:ascii="Times New Roman" w:hAnsi="Times New Roman" w:cs="Times New Roman"/>
        </w:rPr>
        <w:t>aus</w:t>
      </w:r>
      <w:proofErr w:type="spellEnd"/>
      <w:r w:rsidRPr="007A197A">
        <w:rPr>
          <w:rFonts w:ascii="Times New Roman" w:hAnsi="Times New Roman" w:cs="Times New Roman"/>
        </w:rPr>
        <w:t xml:space="preserve"> dem </w:t>
      </w:r>
      <w:proofErr w:type="spellStart"/>
      <w:r w:rsidRPr="007A197A">
        <w:rPr>
          <w:rFonts w:ascii="Times New Roman" w:hAnsi="Times New Roman" w:cs="Times New Roman"/>
        </w:rPr>
        <w:t>Bereich</w:t>
      </w:r>
      <w:proofErr w:type="spellEnd"/>
      <w:r w:rsidRPr="007A197A">
        <w:rPr>
          <w:rFonts w:ascii="Times New Roman" w:hAnsi="Times New Roman" w:cs="Times New Roman"/>
        </w:rPr>
        <w:t xml:space="preserve"> Bodypercussion, </w:t>
      </w:r>
      <w:proofErr w:type="spellStart"/>
      <w:r w:rsidRPr="007A197A">
        <w:rPr>
          <w:rFonts w:ascii="Times New Roman" w:hAnsi="Times New Roman" w:cs="Times New Roman"/>
        </w:rPr>
        <w:t>begleiteten</w:t>
      </w:r>
      <w:proofErr w:type="spellEnd"/>
      <w:r w:rsidRPr="007A197A">
        <w:rPr>
          <w:rFonts w:ascii="Times New Roman" w:hAnsi="Times New Roman" w:cs="Times New Roman"/>
        </w:rPr>
        <w:t xml:space="preserve"> hier </w:t>
      </w:r>
      <w:proofErr w:type="spellStart"/>
      <w:r w:rsidRPr="007A197A">
        <w:rPr>
          <w:rFonts w:ascii="Times New Roman" w:hAnsi="Times New Roman" w:cs="Times New Roman"/>
        </w:rPr>
        <w:t>allerdings</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kurze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Verse</w:t>
      </w:r>
      <w:proofErr w:type="spellEnd"/>
      <w:r w:rsidRPr="007A197A">
        <w:rPr>
          <w:rFonts w:ascii="Times New Roman" w:hAnsi="Times New Roman" w:cs="Times New Roman"/>
        </w:rPr>
        <w:t xml:space="preserve">, die </w:t>
      </w:r>
      <w:proofErr w:type="spellStart"/>
      <w:r w:rsidRPr="007A197A">
        <w:rPr>
          <w:rFonts w:ascii="Times New Roman" w:hAnsi="Times New Roman" w:cs="Times New Roman"/>
        </w:rPr>
        <w:t>die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Schüler</w:t>
      </w:r>
      <w:proofErr w:type="spellEnd"/>
      <w:r w:rsidRPr="007A197A">
        <w:rPr>
          <w:rFonts w:ascii="Times New Roman" w:hAnsi="Times New Roman" w:cs="Times New Roman"/>
        </w:rPr>
        <w:t>*</w:t>
      </w:r>
      <w:proofErr w:type="spellStart"/>
      <w:r w:rsidRPr="007A197A">
        <w:rPr>
          <w:rFonts w:ascii="Times New Roman" w:hAnsi="Times New Roman" w:cs="Times New Roman"/>
        </w:rPr>
        <w:t>innen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zuvor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selbst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geschrieben</w:t>
      </w:r>
      <w:proofErr w:type="spellEnd"/>
      <w:r w:rsidRPr="007A197A">
        <w:rPr>
          <w:rFonts w:ascii="Times New Roman" w:hAnsi="Times New Roman" w:cs="Times New Roman"/>
        </w:rPr>
        <w:t xml:space="preserve"> hatten. </w:t>
      </w:r>
      <w:proofErr w:type="spellStart"/>
      <w:r w:rsidRPr="007A197A">
        <w:rPr>
          <w:rFonts w:ascii="Times New Roman" w:hAnsi="Times New Roman" w:cs="Times New Roman"/>
        </w:rPr>
        <w:t>Auffällig</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war</w:t>
      </w:r>
      <w:proofErr w:type="spellEnd"/>
      <w:r w:rsidRPr="007A197A">
        <w:rPr>
          <w:rFonts w:ascii="Times New Roman" w:hAnsi="Times New Roman" w:cs="Times New Roman"/>
        </w:rPr>
        <w:t xml:space="preserve"> hier, </w:t>
      </w:r>
      <w:proofErr w:type="spellStart"/>
      <w:r w:rsidRPr="007A197A">
        <w:rPr>
          <w:rFonts w:ascii="Times New Roman" w:hAnsi="Times New Roman" w:cs="Times New Roman"/>
        </w:rPr>
        <w:t>dass</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sich</w:t>
      </w:r>
      <w:proofErr w:type="spellEnd"/>
      <w:r w:rsidRPr="007A197A">
        <w:rPr>
          <w:rFonts w:ascii="Times New Roman" w:hAnsi="Times New Roman" w:cs="Times New Roman"/>
        </w:rPr>
        <w:t xml:space="preserve"> – </w:t>
      </w:r>
      <w:proofErr w:type="spellStart"/>
      <w:r w:rsidRPr="007A197A">
        <w:rPr>
          <w:rFonts w:ascii="Times New Roman" w:hAnsi="Times New Roman" w:cs="Times New Roman"/>
        </w:rPr>
        <w:t>anders</w:t>
      </w:r>
      <w:proofErr w:type="spellEnd"/>
      <w:r w:rsidRPr="007A197A">
        <w:rPr>
          <w:rFonts w:ascii="Times New Roman" w:hAnsi="Times New Roman" w:cs="Times New Roman"/>
        </w:rPr>
        <w:t xml:space="preserve"> als in der 8. Klasse – </w:t>
      </w:r>
      <w:proofErr w:type="spellStart"/>
      <w:r w:rsidRPr="007A197A">
        <w:rPr>
          <w:rFonts w:ascii="Times New Roman" w:hAnsi="Times New Roman" w:cs="Times New Roman"/>
        </w:rPr>
        <w:t>zwar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trotz</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mehrfacher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Thematisierung</w:t>
      </w:r>
      <w:proofErr w:type="spellEnd"/>
      <w:r w:rsidRPr="007A197A">
        <w:rPr>
          <w:rFonts w:ascii="Times New Roman" w:hAnsi="Times New Roman" w:cs="Times New Roman"/>
        </w:rPr>
        <w:t xml:space="preserve"> des </w:t>
      </w:r>
      <w:proofErr w:type="spellStart"/>
      <w:r w:rsidRPr="007A197A">
        <w:rPr>
          <w:rFonts w:ascii="Times New Roman" w:hAnsi="Times New Roman" w:cs="Times New Roman"/>
        </w:rPr>
        <w:t>Aspektes</w:t>
      </w:r>
      <w:proofErr w:type="spellEnd"/>
      <w:r w:rsidRPr="007A197A">
        <w:rPr>
          <w:rFonts w:ascii="Times New Roman" w:hAnsi="Times New Roman" w:cs="Times New Roman"/>
        </w:rPr>
        <w:t xml:space="preserve"> der </w:t>
      </w:r>
      <w:proofErr w:type="spellStart"/>
      <w:r w:rsidRPr="007A197A">
        <w:rPr>
          <w:rFonts w:ascii="Times New Roman" w:hAnsi="Times New Roman" w:cs="Times New Roman"/>
        </w:rPr>
        <w:t>Freiwilligkeit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ausnahmslos</w:t>
      </w:r>
      <w:proofErr w:type="spellEnd"/>
      <w:r w:rsidRPr="007A197A">
        <w:rPr>
          <w:rFonts w:ascii="Times New Roman" w:hAnsi="Times New Roman" w:cs="Times New Roman"/>
        </w:rPr>
        <w:t xml:space="preserve"> alle </w:t>
      </w:r>
      <w:proofErr w:type="spellStart"/>
      <w:r w:rsidRPr="007A197A">
        <w:rPr>
          <w:rFonts w:ascii="Times New Roman" w:hAnsi="Times New Roman" w:cs="Times New Roman"/>
        </w:rPr>
        <w:t>beteiligten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jedoch</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war</w:t>
      </w:r>
      <w:proofErr w:type="spellEnd"/>
      <w:r w:rsidRPr="007A197A">
        <w:rPr>
          <w:rFonts w:ascii="Times New Roman" w:hAnsi="Times New Roman" w:cs="Times New Roman"/>
        </w:rPr>
        <w:t xml:space="preserve"> die </w:t>
      </w:r>
      <w:proofErr w:type="spellStart"/>
      <w:r w:rsidRPr="007A197A">
        <w:rPr>
          <w:rFonts w:ascii="Times New Roman" w:hAnsi="Times New Roman" w:cs="Times New Roman"/>
        </w:rPr>
        <w:t>Unsicherheit</w:t>
      </w:r>
      <w:proofErr w:type="spellEnd"/>
      <w:r w:rsidRPr="007A197A">
        <w:rPr>
          <w:rFonts w:ascii="Times New Roman" w:hAnsi="Times New Roman" w:cs="Times New Roman"/>
        </w:rPr>
        <w:t xml:space="preserve"> der </w:t>
      </w:r>
      <w:proofErr w:type="spellStart"/>
      <w:r w:rsidRPr="007A197A">
        <w:rPr>
          <w:rFonts w:ascii="Times New Roman" w:hAnsi="Times New Roman" w:cs="Times New Roman"/>
        </w:rPr>
        <w:t>Percussionelemente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gegenüber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deutlich</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zu</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spüren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Obwohl</w:t>
      </w:r>
      <w:proofErr w:type="spellEnd"/>
      <w:r w:rsidRPr="007A197A">
        <w:rPr>
          <w:rFonts w:ascii="Times New Roman" w:hAnsi="Times New Roman" w:cs="Times New Roman"/>
        </w:rPr>
        <w:t xml:space="preserve"> die </w:t>
      </w:r>
      <w:proofErr w:type="spellStart"/>
      <w:r w:rsidRPr="007A197A">
        <w:rPr>
          <w:rFonts w:ascii="Times New Roman" w:hAnsi="Times New Roman" w:cs="Times New Roman"/>
        </w:rPr>
        <w:t>Blicke</w:t>
      </w:r>
      <w:proofErr w:type="spellEnd"/>
      <w:r w:rsidRPr="007A197A">
        <w:rPr>
          <w:rFonts w:ascii="Times New Roman" w:hAnsi="Times New Roman" w:cs="Times New Roman"/>
        </w:rPr>
        <w:t xml:space="preserve"> der </w:t>
      </w:r>
      <w:proofErr w:type="spellStart"/>
      <w:r w:rsidRPr="007A197A">
        <w:rPr>
          <w:rFonts w:ascii="Times New Roman" w:hAnsi="Times New Roman" w:cs="Times New Roman"/>
        </w:rPr>
        <w:t>Schüler</w:t>
      </w:r>
      <w:proofErr w:type="spellEnd"/>
      <w:r w:rsidRPr="007A197A">
        <w:rPr>
          <w:rFonts w:ascii="Times New Roman" w:hAnsi="Times New Roman" w:cs="Times New Roman"/>
        </w:rPr>
        <w:t>*</w:t>
      </w:r>
      <w:proofErr w:type="spellStart"/>
      <w:r w:rsidRPr="007A197A">
        <w:rPr>
          <w:rFonts w:ascii="Times New Roman" w:hAnsi="Times New Roman" w:cs="Times New Roman"/>
        </w:rPr>
        <w:t>innen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mehr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aufeinander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gerichtet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waren</w:t>
      </w:r>
      <w:proofErr w:type="spellEnd"/>
      <w:r w:rsidRPr="007A197A">
        <w:rPr>
          <w:rFonts w:ascii="Times New Roman" w:hAnsi="Times New Roman" w:cs="Times New Roman"/>
        </w:rPr>
        <w:t xml:space="preserve"> als in der 8. Klasse, </w:t>
      </w:r>
      <w:proofErr w:type="spellStart"/>
      <w:r w:rsidRPr="007A197A">
        <w:rPr>
          <w:rFonts w:ascii="Times New Roman" w:hAnsi="Times New Roman" w:cs="Times New Roman"/>
        </w:rPr>
        <w:t>sie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sich</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quasi</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ständig</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beobachteten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hörte</w:t>
      </w:r>
      <w:proofErr w:type="spellEnd"/>
      <w:r w:rsidRPr="007A197A">
        <w:rPr>
          <w:rFonts w:ascii="Times New Roman" w:hAnsi="Times New Roman" w:cs="Times New Roman"/>
        </w:rPr>
        <w:t xml:space="preserve"> die Gruppe </w:t>
      </w:r>
      <w:proofErr w:type="spellStart"/>
      <w:r w:rsidRPr="007A197A">
        <w:rPr>
          <w:rFonts w:ascii="Times New Roman" w:hAnsi="Times New Roman" w:cs="Times New Roman"/>
        </w:rPr>
        <w:t>beim</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Spielen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wenig</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aufeinander</w:t>
      </w:r>
      <w:proofErr w:type="spellEnd"/>
      <w:r w:rsidRPr="007A197A">
        <w:rPr>
          <w:rFonts w:ascii="Times New Roman" w:hAnsi="Times New Roman" w:cs="Times New Roman"/>
        </w:rPr>
        <w:t xml:space="preserve"> und </w:t>
      </w:r>
      <w:proofErr w:type="spellStart"/>
      <w:r w:rsidRPr="007A197A">
        <w:rPr>
          <w:rFonts w:ascii="Times New Roman" w:hAnsi="Times New Roman" w:cs="Times New Roman"/>
        </w:rPr>
        <w:t>merkte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nicht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wenn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sie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asynchron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war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Klatschen</w:t>
      </w:r>
      <w:proofErr w:type="spellEnd"/>
      <w:r w:rsidRPr="007A197A">
        <w:rPr>
          <w:rFonts w:ascii="Times New Roman" w:hAnsi="Times New Roman" w:cs="Times New Roman"/>
        </w:rPr>
        <w:t xml:space="preserve"> und </w:t>
      </w:r>
      <w:proofErr w:type="spellStart"/>
      <w:r w:rsidRPr="007A197A">
        <w:rPr>
          <w:rFonts w:ascii="Times New Roman" w:hAnsi="Times New Roman" w:cs="Times New Roman"/>
        </w:rPr>
        <w:t>Stampfen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schienen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wenig</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reguliert</w:t>
      </w:r>
      <w:proofErr w:type="spellEnd"/>
      <w:r w:rsidRPr="007A197A">
        <w:rPr>
          <w:rFonts w:ascii="Times New Roman" w:hAnsi="Times New Roman" w:cs="Times New Roman"/>
        </w:rPr>
        <w:t xml:space="preserve"> und </w:t>
      </w:r>
      <w:proofErr w:type="spellStart"/>
      <w:r w:rsidRPr="007A197A">
        <w:rPr>
          <w:rFonts w:ascii="Times New Roman" w:hAnsi="Times New Roman" w:cs="Times New Roman"/>
        </w:rPr>
        <w:t>kaum</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aufeinander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abgestimmt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auch</w:t>
      </w:r>
      <w:proofErr w:type="spellEnd"/>
      <w:r w:rsidRPr="007A197A">
        <w:rPr>
          <w:rFonts w:ascii="Times New Roman" w:hAnsi="Times New Roman" w:cs="Times New Roman"/>
        </w:rPr>
        <w:t xml:space="preserve"> Variationen in der Dynamik </w:t>
      </w:r>
      <w:proofErr w:type="spellStart"/>
      <w:r w:rsidRPr="007A197A">
        <w:rPr>
          <w:rFonts w:ascii="Times New Roman" w:hAnsi="Times New Roman" w:cs="Times New Roman"/>
        </w:rPr>
        <w:t>waren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kaum</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möglich</w:t>
      </w:r>
      <w:proofErr w:type="spellEnd"/>
      <w:r w:rsidRPr="007A197A">
        <w:rPr>
          <w:rFonts w:ascii="Times New Roman" w:hAnsi="Times New Roman" w:cs="Times New Roman"/>
        </w:rPr>
        <w:t xml:space="preserve">, so </w:t>
      </w:r>
      <w:proofErr w:type="spellStart"/>
      <w:r w:rsidRPr="007A197A">
        <w:rPr>
          <w:rFonts w:ascii="Times New Roman" w:hAnsi="Times New Roman" w:cs="Times New Roman"/>
        </w:rPr>
        <w:t>dass</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sich</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kein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Gefühl</w:t>
      </w:r>
      <w:proofErr w:type="spellEnd"/>
      <w:r w:rsidRPr="007A197A">
        <w:rPr>
          <w:rFonts w:ascii="Times New Roman" w:hAnsi="Times New Roman" w:cs="Times New Roman"/>
        </w:rPr>
        <w:t xml:space="preserve"> von </w:t>
      </w:r>
      <w:proofErr w:type="spellStart"/>
      <w:r w:rsidRPr="007A197A">
        <w:rPr>
          <w:rFonts w:ascii="Times New Roman" w:hAnsi="Times New Roman" w:cs="Times New Roman"/>
        </w:rPr>
        <w:t>Zusammenspiel</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einstellte</w:t>
      </w:r>
      <w:proofErr w:type="spellEnd"/>
      <w:r w:rsidRPr="007A197A">
        <w:rPr>
          <w:rFonts w:ascii="Times New Roman" w:hAnsi="Times New Roman" w:cs="Times New Roman"/>
        </w:rPr>
        <w:t xml:space="preserve">. Gerne </w:t>
      </w:r>
      <w:proofErr w:type="spellStart"/>
      <w:r w:rsidRPr="007A197A">
        <w:rPr>
          <w:rFonts w:ascii="Times New Roman" w:hAnsi="Times New Roman" w:cs="Times New Roman"/>
        </w:rPr>
        <w:t>hätte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ich</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mehr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Zeit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damit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verbracht</w:t>
      </w:r>
      <w:proofErr w:type="spellEnd"/>
      <w:r w:rsidRPr="007A197A">
        <w:rPr>
          <w:rFonts w:ascii="Times New Roman" w:hAnsi="Times New Roman" w:cs="Times New Roman"/>
        </w:rPr>
        <w:t xml:space="preserve">, die </w:t>
      </w:r>
      <w:proofErr w:type="spellStart"/>
      <w:r w:rsidRPr="007A197A">
        <w:rPr>
          <w:rFonts w:ascii="Times New Roman" w:hAnsi="Times New Roman" w:cs="Times New Roman"/>
        </w:rPr>
        <w:t>Zusammenhänge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dieser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Phänomene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zu</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untersuchen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War</w:t>
      </w:r>
      <w:proofErr w:type="spellEnd"/>
      <w:r w:rsidRPr="007A197A">
        <w:rPr>
          <w:rFonts w:ascii="Times New Roman" w:hAnsi="Times New Roman" w:cs="Times New Roman"/>
        </w:rPr>
        <w:t xml:space="preserve"> es den </w:t>
      </w:r>
      <w:proofErr w:type="spellStart"/>
      <w:r w:rsidRPr="007A197A">
        <w:rPr>
          <w:rFonts w:ascii="Times New Roman" w:hAnsi="Times New Roman" w:cs="Times New Roman"/>
        </w:rPr>
        <w:t>Schüler</w:t>
      </w:r>
      <w:proofErr w:type="spellEnd"/>
      <w:r w:rsidRPr="007A197A">
        <w:rPr>
          <w:rFonts w:ascii="Times New Roman" w:hAnsi="Times New Roman" w:cs="Times New Roman"/>
        </w:rPr>
        <w:t>*</w:t>
      </w:r>
      <w:proofErr w:type="spellStart"/>
      <w:r w:rsidRPr="007A197A">
        <w:rPr>
          <w:rFonts w:ascii="Times New Roman" w:hAnsi="Times New Roman" w:cs="Times New Roman"/>
        </w:rPr>
        <w:t>innen</w:t>
      </w:r>
      <w:proofErr w:type="spellEnd"/>
      <w:r w:rsidRPr="007A197A">
        <w:rPr>
          <w:rFonts w:ascii="Times New Roman" w:hAnsi="Times New Roman" w:cs="Times New Roman"/>
        </w:rPr>
        <w:t xml:space="preserve"> in der 10. Klasse </w:t>
      </w:r>
      <w:proofErr w:type="spellStart"/>
      <w:r w:rsidRPr="007A197A">
        <w:rPr>
          <w:rFonts w:ascii="Times New Roman" w:hAnsi="Times New Roman" w:cs="Times New Roman"/>
        </w:rPr>
        <w:t>überhaupt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möglich</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ihre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eigene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Mitmachbereitschaft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bewusst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wahrzunehmen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Inwieweit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nimmt</w:t>
      </w:r>
      <w:proofErr w:type="spellEnd"/>
      <w:r w:rsidRPr="007A197A">
        <w:rPr>
          <w:rFonts w:ascii="Times New Roman" w:hAnsi="Times New Roman" w:cs="Times New Roman"/>
        </w:rPr>
        <w:t xml:space="preserve"> die </w:t>
      </w:r>
      <w:proofErr w:type="spellStart"/>
      <w:r w:rsidRPr="007A197A">
        <w:rPr>
          <w:rFonts w:ascii="Times New Roman" w:hAnsi="Times New Roman" w:cs="Times New Roman"/>
        </w:rPr>
        <w:t>innere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Anbindung</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zum</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Körpergefühl</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im</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Laufe</w:t>
      </w:r>
      <w:proofErr w:type="spellEnd"/>
      <w:r w:rsidRPr="007A197A">
        <w:rPr>
          <w:rFonts w:ascii="Times New Roman" w:hAnsi="Times New Roman" w:cs="Times New Roman"/>
        </w:rPr>
        <w:t xml:space="preserve"> der </w:t>
      </w:r>
      <w:proofErr w:type="spellStart"/>
      <w:r w:rsidRPr="007A197A">
        <w:rPr>
          <w:rFonts w:ascii="Times New Roman" w:hAnsi="Times New Roman" w:cs="Times New Roman"/>
        </w:rPr>
        <w:t>Schulzeit</w:t>
      </w:r>
      <w:proofErr w:type="spellEnd"/>
      <w:r w:rsidRPr="007A197A">
        <w:rPr>
          <w:rFonts w:ascii="Times New Roman" w:hAnsi="Times New Roman" w:cs="Times New Roman"/>
        </w:rPr>
        <w:t xml:space="preserve"> ab? </w:t>
      </w:r>
      <w:proofErr w:type="spellStart"/>
      <w:r w:rsidRPr="007A197A">
        <w:rPr>
          <w:rFonts w:ascii="Times New Roman" w:hAnsi="Times New Roman" w:cs="Times New Roman"/>
        </w:rPr>
        <w:t>Ist</w:t>
      </w:r>
      <w:proofErr w:type="spellEnd"/>
      <w:r w:rsidRPr="007A197A">
        <w:rPr>
          <w:rFonts w:ascii="Times New Roman" w:hAnsi="Times New Roman" w:cs="Times New Roman"/>
        </w:rPr>
        <w:t xml:space="preserve"> dies </w:t>
      </w:r>
      <w:proofErr w:type="spellStart"/>
      <w:r w:rsidRPr="007A197A">
        <w:rPr>
          <w:rFonts w:ascii="Times New Roman" w:hAnsi="Times New Roman" w:cs="Times New Roman"/>
        </w:rPr>
        <w:t>womöglich</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ein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vorübergehendes</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Phänomen</w:t>
      </w:r>
      <w:proofErr w:type="spellEnd"/>
      <w:r w:rsidRPr="007A197A">
        <w:rPr>
          <w:rFonts w:ascii="Times New Roman" w:hAnsi="Times New Roman" w:cs="Times New Roman"/>
        </w:rPr>
        <w:t xml:space="preserve">, das in der </w:t>
      </w:r>
      <w:proofErr w:type="spellStart"/>
      <w:r w:rsidRPr="007A197A">
        <w:rPr>
          <w:rFonts w:ascii="Times New Roman" w:hAnsi="Times New Roman" w:cs="Times New Roman"/>
        </w:rPr>
        <w:t>sogenannten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Gleichaltrigenorientierung</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begründet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ist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Auf</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welche</w:t>
      </w:r>
      <w:proofErr w:type="spellEnd"/>
      <w:r w:rsidRPr="007A197A">
        <w:rPr>
          <w:rFonts w:ascii="Times New Roman" w:hAnsi="Times New Roman" w:cs="Times New Roman"/>
        </w:rPr>
        <w:t xml:space="preserve"> Art </w:t>
      </w:r>
      <w:proofErr w:type="spellStart"/>
      <w:r w:rsidRPr="007A197A">
        <w:rPr>
          <w:rFonts w:ascii="Times New Roman" w:hAnsi="Times New Roman" w:cs="Times New Roman"/>
        </w:rPr>
        <w:t>können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wir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Lernende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verschiedener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Altersstufen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zur</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Selbstwahrnehmung</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einladen</w:t>
      </w:r>
      <w:proofErr w:type="spellEnd"/>
      <w:r w:rsidRPr="007A197A">
        <w:rPr>
          <w:rFonts w:ascii="Times New Roman" w:hAnsi="Times New Roman" w:cs="Times New Roman"/>
        </w:rPr>
        <w:t xml:space="preserve"> und </w:t>
      </w:r>
      <w:proofErr w:type="spellStart"/>
      <w:r w:rsidRPr="007A197A">
        <w:rPr>
          <w:rFonts w:ascii="Times New Roman" w:hAnsi="Times New Roman" w:cs="Times New Roman"/>
        </w:rPr>
        <w:t>ermutigen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Auch</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wenn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diese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Erfahrungen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sehr</w:t>
      </w:r>
      <w:proofErr w:type="spellEnd"/>
      <w:r w:rsidRPr="007A197A">
        <w:rPr>
          <w:rFonts w:ascii="Times New Roman" w:hAnsi="Times New Roman" w:cs="Times New Roman"/>
        </w:rPr>
        <w:t xml:space="preserve"> selektiv </w:t>
      </w:r>
      <w:proofErr w:type="spellStart"/>
      <w:r w:rsidRPr="007A197A">
        <w:rPr>
          <w:rFonts w:ascii="Times New Roman" w:hAnsi="Times New Roman" w:cs="Times New Roman"/>
        </w:rPr>
        <w:t>entstanden</w:t>
      </w:r>
      <w:proofErr w:type="spellEnd"/>
      <w:r w:rsidRPr="007A197A">
        <w:rPr>
          <w:rFonts w:ascii="Times New Roman" w:hAnsi="Times New Roman" w:cs="Times New Roman"/>
        </w:rPr>
        <w:t xml:space="preserve"> sind, </w:t>
      </w:r>
      <w:proofErr w:type="spellStart"/>
      <w:r w:rsidRPr="007A197A">
        <w:rPr>
          <w:rFonts w:ascii="Times New Roman" w:hAnsi="Times New Roman" w:cs="Times New Roman"/>
        </w:rPr>
        <w:t>warfen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sie</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doch</w:t>
      </w:r>
      <w:proofErr w:type="spellEnd"/>
      <w:r w:rsidRPr="007A197A">
        <w:rPr>
          <w:rFonts w:ascii="Times New Roman" w:hAnsi="Times New Roman" w:cs="Times New Roman"/>
        </w:rPr>
        <w:t xml:space="preserve"> spannende </w:t>
      </w:r>
      <w:proofErr w:type="spellStart"/>
      <w:r w:rsidRPr="007A197A">
        <w:rPr>
          <w:rFonts w:ascii="Times New Roman" w:hAnsi="Times New Roman" w:cs="Times New Roman"/>
        </w:rPr>
        <w:t>Fragen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auf</w:t>
      </w:r>
      <w:proofErr w:type="spellEnd"/>
      <w:r w:rsidRPr="007A197A">
        <w:rPr>
          <w:rFonts w:ascii="Times New Roman" w:hAnsi="Times New Roman" w:cs="Times New Roman"/>
        </w:rPr>
        <w:t xml:space="preserve"> und </w:t>
      </w:r>
      <w:proofErr w:type="spellStart"/>
      <w:r w:rsidRPr="007A197A">
        <w:rPr>
          <w:rFonts w:ascii="Times New Roman" w:hAnsi="Times New Roman" w:cs="Times New Roman"/>
        </w:rPr>
        <w:t>boten</w:t>
      </w:r>
      <w:proofErr w:type="spellEnd"/>
      <w:r w:rsidRPr="007A197A">
        <w:rPr>
          <w:rFonts w:ascii="Times New Roman" w:hAnsi="Times New Roman" w:cs="Times New Roman"/>
        </w:rPr>
        <w:t xml:space="preserve"> mir </w:t>
      </w:r>
      <w:proofErr w:type="spellStart"/>
      <w:r w:rsidRPr="007A197A">
        <w:rPr>
          <w:rFonts w:ascii="Times New Roman" w:hAnsi="Times New Roman" w:cs="Times New Roman"/>
        </w:rPr>
        <w:t>einen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wertvollen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Ausgangspunkt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um</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ein</w:t>
      </w:r>
      <w:proofErr w:type="spellEnd"/>
      <w:r w:rsidRPr="007A197A">
        <w:rPr>
          <w:rFonts w:ascii="Times New Roman" w:hAnsi="Times New Roman" w:cs="Times New Roman"/>
        </w:rPr>
        <w:t xml:space="preserve"> Semesterprojekt mit den </w:t>
      </w:r>
      <w:proofErr w:type="spellStart"/>
      <w:r w:rsidRPr="007A197A">
        <w:rPr>
          <w:rFonts w:ascii="Times New Roman" w:hAnsi="Times New Roman" w:cs="Times New Roman"/>
        </w:rPr>
        <w:t>Studierenden</w:t>
      </w:r>
      <w:proofErr w:type="spellEnd"/>
      <w:r w:rsidRPr="007A197A">
        <w:rPr>
          <w:rFonts w:ascii="Times New Roman" w:hAnsi="Times New Roman" w:cs="Times New Roman"/>
        </w:rPr>
        <w:t xml:space="preserve"> an der </w:t>
      </w:r>
      <w:proofErr w:type="spellStart"/>
      <w:r w:rsidRPr="007A197A">
        <w:rPr>
          <w:rFonts w:ascii="Times New Roman" w:hAnsi="Times New Roman" w:cs="Times New Roman"/>
        </w:rPr>
        <w:t>UiT</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zu</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entwickeln</w:t>
      </w:r>
      <w:proofErr w:type="spellEnd"/>
      <w:r w:rsidRPr="007A197A">
        <w:rPr>
          <w:rFonts w:ascii="Times New Roman" w:hAnsi="Times New Roman" w:cs="Times New Roman"/>
        </w:rPr>
        <w:t xml:space="preserve">, das </w:t>
      </w:r>
      <w:proofErr w:type="spellStart"/>
      <w:r w:rsidRPr="007A197A">
        <w:rPr>
          <w:rFonts w:ascii="Times New Roman" w:hAnsi="Times New Roman" w:cs="Times New Roman"/>
        </w:rPr>
        <w:t>ich</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im</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Folgenden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beschreiben</w:t>
      </w:r>
      <w:proofErr w:type="spellEnd"/>
      <w:r w:rsidRPr="007A197A">
        <w:rPr>
          <w:rFonts w:ascii="Times New Roman" w:hAnsi="Times New Roman" w:cs="Times New Roman"/>
        </w:rPr>
        <w:t xml:space="preserve"> </w:t>
      </w:r>
      <w:proofErr w:type="spellStart"/>
      <w:r w:rsidRPr="007A197A">
        <w:rPr>
          <w:rFonts w:ascii="Times New Roman" w:hAnsi="Times New Roman" w:cs="Times New Roman"/>
        </w:rPr>
        <w:t>werde</w:t>
      </w:r>
      <w:proofErr w:type="spellEnd"/>
      <w:r w:rsidRPr="007A197A">
        <w:rPr>
          <w:rFonts w:ascii="Times New Roman" w:hAnsi="Times New Roman" w:cs="Times New Roman"/>
        </w:rPr>
        <w:t xml:space="preserve">. </w:t>
      </w:r>
    </w:p>
    <w:p w14:paraId="4B57453E" w14:textId="77777777" w:rsidR="000945E9" w:rsidRPr="00CB7B26" w:rsidRDefault="000945E9" w:rsidP="00CB7B26">
      <w:pPr>
        <w:spacing w:after="0" w:line="240" w:lineRule="auto"/>
        <w:rPr>
          <w:rFonts w:ascii="Times New Roman" w:hAnsi="Times New Roman" w:cs="Times New Roman"/>
          <w:lang w:val="de-DE"/>
        </w:rPr>
      </w:pPr>
    </w:p>
    <w:p w14:paraId="62F6D7D1" w14:textId="1FE7C7CC" w:rsidR="000945E9" w:rsidRPr="00CB7B26" w:rsidRDefault="00170385" w:rsidP="00CB7B26">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5.2</w:t>
      </w:r>
      <w:r w:rsidR="000945E9" w:rsidRPr="00CB7B26">
        <w:rPr>
          <w:rFonts w:ascii="Times New Roman" w:hAnsi="Times New Roman" w:cs="Times New Roman"/>
          <w:b/>
          <w:bCs/>
          <w:lang w:val="de-DE"/>
        </w:rPr>
        <w:t xml:space="preserve">. Die Zielgruppe an der </w:t>
      </w:r>
      <w:proofErr w:type="spellStart"/>
      <w:r w:rsidR="000945E9" w:rsidRPr="00CB7B26">
        <w:rPr>
          <w:rFonts w:ascii="Times New Roman" w:hAnsi="Times New Roman" w:cs="Times New Roman"/>
          <w:b/>
          <w:bCs/>
          <w:lang w:val="de-DE"/>
        </w:rPr>
        <w:t>UiT</w:t>
      </w:r>
      <w:proofErr w:type="spellEnd"/>
    </w:p>
    <w:p w14:paraId="1F97E449" w14:textId="77777777" w:rsidR="00170385" w:rsidRPr="00CB7B26" w:rsidRDefault="00170385" w:rsidP="00CB7B26">
      <w:pPr>
        <w:spacing w:after="0" w:line="240" w:lineRule="auto"/>
        <w:rPr>
          <w:rFonts w:ascii="Times New Roman" w:hAnsi="Times New Roman" w:cs="Times New Roman"/>
          <w:lang w:val="de-DE"/>
        </w:rPr>
      </w:pPr>
    </w:p>
    <w:p w14:paraId="32C2657D" w14:textId="2746138E" w:rsidR="000945E9" w:rsidRPr="00CB7B26"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Der Einführungskurs an der </w:t>
      </w:r>
      <w:proofErr w:type="spellStart"/>
      <w:r w:rsidRPr="00CB7B26">
        <w:rPr>
          <w:rFonts w:ascii="Times New Roman" w:hAnsi="Times New Roman" w:cs="Times New Roman"/>
          <w:lang w:val="de-DE"/>
        </w:rPr>
        <w:t>UiT</w:t>
      </w:r>
      <w:proofErr w:type="spellEnd"/>
      <w:r w:rsidRPr="00CB7B26">
        <w:rPr>
          <w:rFonts w:ascii="Times New Roman" w:hAnsi="Times New Roman" w:cs="Times New Roman"/>
          <w:lang w:val="de-DE"/>
        </w:rPr>
        <w:t xml:space="preserve"> – </w:t>
      </w:r>
      <w:r w:rsidR="008B36E4" w:rsidRPr="00CB7B26">
        <w:rPr>
          <w:rFonts w:ascii="Times New Roman" w:hAnsi="Times New Roman" w:cs="Times New Roman"/>
          <w:lang w:val="de-DE"/>
        </w:rPr>
        <w:t>Norges</w:t>
      </w:r>
      <w:r w:rsidRPr="00CB7B26">
        <w:rPr>
          <w:rFonts w:ascii="Times New Roman" w:hAnsi="Times New Roman" w:cs="Times New Roman"/>
          <w:lang w:val="de-DE"/>
        </w:rPr>
        <w:t xml:space="preserve"> </w:t>
      </w:r>
      <w:proofErr w:type="spellStart"/>
      <w:r w:rsidR="008B36E4" w:rsidRPr="00CB7B26">
        <w:rPr>
          <w:rFonts w:ascii="Times New Roman" w:hAnsi="Times New Roman" w:cs="Times New Roman"/>
          <w:lang w:val="de-DE"/>
        </w:rPr>
        <w:t>arktiske</w:t>
      </w:r>
      <w:proofErr w:type="spellEnd"/>
      <w:r w:rsidRPr="00CB7B26">
        <w:rPr>
          <w:rFonts w:ascii="Times New Roman" w:hAnsi="Times New Roman" w:cs="Times New Roman"/>
          <w:lang w:val="de-DE"/>
        </w:rPr>
        <w:t xml:space="preserve"> </w:t>
      </w:r>
      <w:proofErr w:type="spellStart"/>
      <w:r w:rsidR="008B36E4" w:rsidRPr="00CB7B26">
        <w:rPr>
          <w:rFonts w:ascii="Times New Roman" w:hAnsi="Times New Roman" w:cs="Times New Roman"/>
          <w:lang w:val="de-DE"/>
        </w:rPr>
        <w:t>universitet</w:t>
      </w:r>
      <w:proofErr w:type="spellEnd"/>
      <w:r w:rsidRPr="00CB7B26">
        <w:rPr>
          <w:rFonts w:ascii="Times New Roman" w:hAnsi="Times New Roman" w:cs="Times New Roman"/>
          <w:lang w:val="de-DE"/>
        </w:rPr>
        <w:t xml:space="preserve"> dient als vorbereitende Maßnahme für das Jahresstudium im Fach Deutsch als Fremdsprache, welches integraler Bestandteil der </w:t>
      </w:r>
      <w:r w:rsidR="006B2E5A" w:rsidRPr="00CB7B26">
        <w:rPr>
          <w:rFonts w:ascii="Times New Roman" w:hAnsi="Times New Roman" w:cs="Times New Roman"/>
          <w:lang w:val="de-DE"/>
        </w:rPr>
        <w:t>DaF-</w:t>
      </w:r>
      <w:r w:rsidRPr="00CB7B26">
        <w:rPr>
          <w:rFonts w:ascii="Times New Roman" w:hAnsi="Times New Roman" w:cs="Times New Roman"/>
          <w:lang w:val="de-DE"/>
        </w:rPr>
        <w:t>Lehrer*</w:t>
      </w:r>
      <w:proofErr w:type="spellStart"/>
      <w:r w:rsidRPr="00CB7B26">
        <w:rPr>
          <w:rFonts w:ascii="Times New Roman" w:hAnsi="Times New Roman" w:cs="Times New Roman"/>
          <w:lang w:val="de-DE"/>
        </w:rPr>
        <w:t>innenausbildung</w:t>
      </w:r>
      <w:proofErr w:type="spellEnd"/>
      <w:r w:rsidRPr="00CB7B26">
        <w:rPr>
          <w:rFonts w:ascii="Times New Roman" w:hAnsi="Times New Roman" w:cs="Times New Roman"/>
          <w:lang w:val="de-DE"/>
        </w:rPr>
        <w:t xml:space="preserve"> ist</w:t>
      </w:r>
      <w:r w:rsidR="006F3090" w:rsidRPr="00CB7B26">
        <w:rPr>
          <w:rFonts w:ascii="Times New Roman" w:hAnsi="Times New Roman" w:cs="Times New Roman"/>
          <w:lang w:val="de-DE"/>
        </w:rPr>
        <w:t xml:space="preserve">. </w:t>
      </w:r>
      <w:r w:rsidR="006B2E5A" w:rsidRPr="00CB7B26">
        <w:rPr>
          <w:rFonts w:ascii="Times New Roman" w:hAnsi="Times New Roman" w:cs="Times New Roman"/>
          <w:lang w:val="de-DE"/>
        </w:rPr>
        <w:t xml:space="preserve">Da die Studierenden in der Praxis </w:t>
      </w:r>
      <w:r w:rsidR="005543EB" w:rsidRPr="00CB7B26">
        <w:rPr>
          <w:rFonts w:ascii="Times New Roman" w:hAnsi="Times New Roman" w:cs="Times New Roman"/>
          <w:lang w:val="de-DE"/>
        </w:rPr>
        <w:t>zu Beginn des Studiums</w:t>
      </w:r>
      <w:r w:rsidR="006B2E5A" w:rsidRPr="00CB7B26">
        <w:rPr>
          <w:rFonts w:ascii="Times New Roman" w:hAnsi="Times New Roman" w:cs="Times New Roman"/>
          <w:lang w:val="de-DE"/>
        </w:rPr>
        <w:t xml:space="preserve"> über sehr unterschiedliche Vorkenntnisse verfügen, </w:t>
      </w:r>
      <w:r w:rsidR="00A4337C" w:rsidRPr="00CB7B26">
        <w:rPr>
          <w:rFonts w:ascii="Times New Roman" w:hAnsi="Times New Roman" w:cs="Times New Roman"/>
          <w:lang w:val="de-DE"/>
        </w:rPr>
        <w:t>wird die Vermittlung</w:t>
      </w:r>
      <w:r w:rsidR="006B2E5A" w:rsidRPr="00CB7B26">
        <w:rPr>
          <w:rFonts w:ascii="Times New Roman" w:hAnsi="Times New Roman" w:cs="Times New Roman"/>
          <w:lang w:val="de-DE"/>
        </w:rPr>
        <w:t xml:space="preserve"> zentrale</w:t>
      </w:r>
      <w:r w:rsidR="00A4337C" w:rsidRPr="00CB7B26">
        <w:rPr>
          <w:rFonts w:ascii="Times New Roman" w:hAnsi="Times New Roman" w:cs="Times New Roman"/>
          <w:lang w:val="de-DE"/>
        </w:rPr>
        <w:t>r</w:t>
      </w:r>
      <w:r w:rsidR="006B2E5A" w:rsidRPr="00CB7B26">
        <w:rPr>
          <w:rFonts w:ascii="Times New Roman" w:hAnsi="Times New Roman" w:cs="Times New Roman"/>
          <w:lang w:val="de-DE"/>
        </w:rPr>
        <w:t xml:space="preserve"> Themen wie Basiswortschatz, einfacher Kasusgebrauch sowie Präsens und Perfekt </w:t>
      </w:r>
      <w:r w:rsidR="006F3090" w:rsidRPr="00CB7B26">
        <w:rPr>
          <w:rFonts w:ascii="Times New Roman" w:hAnsi="Times New Roman" w:cs="Times New Roman"/>
          <w:lang w:val="de-DE"/>
        </w:rPr>
        <w:t>als Vorkurs</w:t>
      </w:r>
      <w:r w:rsidR="006B2E5A" w:rsidRPr="00CB7B26">
        <w:rPr>
          <w:rFonts w:ascii="Times New Roman" w:hAnsi="Times New Roman" w:cs="Times New Roman"/>
          <w:lang w:val="de-DE"/>
        </w:rPr>
        <w:t xml:space="preserve"> </w:t>
      </w:r>
      <w:r w:rsidR="00A4337C" w:rsidRPr="00CB7B26">
        <w:rPr>
          <w:rFonts w:ascii="Times New Roman" w:hAnsi="Times New Roman" w:cs="Times New Roman"/>
          <w:lang w:val="de-DE"/>
        </w:rPr>
        <w:t>angeboten</w:t>
      </w:r>
      <w:r w:rsidR="005543EB" w:rsidRPr="00CB7B26">
        <w:rPr>
          <w:rFonts w:ascii="Times New Roman" w:hAnsi="Times New Roman" w:cs="Times New Roman"/>
          <w:lang w:val="de-DE"/>
        </w:rPr>
        <w:t xml:space="preserve">. Ziel ist es, alle Studierenden – unabhängig davon, ob sie Deutsch bereits in der Schule </w:t>
      </w:r>
      <w:r w:rsidR="006F3090" w:rsidRPr="00CB7B26">
        <w:rPr>
          <w:rFonts w:ascii="Times New Roman" w:hAnsi="Times New Roman" w:cs="Times New Roman"/>
          <w:lang w:val="de-DE"/>
        </w:rPr>
        <w:t>hatten</w:t>
      </w:r>
      <w:r w:rsidR="005543EB" w:rsidRPr="00CB7B26">
        <w:rPr>
          <w:rFonts w:ascii="Times New Roman" w:hAnsi="Times New Roman" w:cs="Times New Roman"/>
          <w:lang w:val="de-DE"/>
        </w:rPr>
        <w:t xml:space="preserve"> oder erst mit Beginn ihres Universitätsstudiums eine neue Sprache erlernen – auf ein vergleichbares Niveau zu bringen. </w:t>
      </w:r>
      <w:r w:rsidR="00A4337C" w:rsidRPr="00CB7B26">
        <w:rPr>
          <w:rFonts w:ascii="Times New Roman" w:hAnsi="Times New Roman" w:cs="Times New Roman"/>
          <w:lang w:val="de-DE"/>
        </w:rPr>
        <w:t xml:space="preserve">Der Einführungskurs erstreckt sich über </w:t>
      </w:r>
      <w:r w:rsidR="006F3090" w:rsidRPr="00CB7B26">
        <w:rPr>
          <w:rFonts w:ascii="Times New Roman" w:hAnsi="Times New Roman" w:cs="Times New Roman"/>
          <w:lang w:val="de-DE"/>
        </w:rPr>
        <w:t>die Dauer eines</w:t>
      </w:r>
      <w:r w:rsidR="00A4337C" w:rsidRPr="00CB7B26">
        <w:rPr>
          <w:rFonts w:ascii="Times New Roman" w:hAnsi="Times New Roman" w:cs="Times New Roman"/>
          <w:lang w:val="de-DE"/>
        </w:rPr>
        <w:t xml:space="preserve"> Semester</w:t>
      </w:r>
      <w:r w:rsidR="006F3090" w:rsidRPr="00CB7B26">
        <w:rPr>
          <w:rFonts w:ascii="Times New Roman" w:hAnsi="Times New Roman" w:cs="Times New Roman"/>
          <w:lang w:val="de-DE"/>
        </w:rPr>
        <w:t>s. B</w:t>
      </w:r>
      <w:r w:rsidR="00A4337C" w:rsidRPr="00CB7B26">
        <w:rPr>
          <w:rFonts w:ascii="Times New Roman" w:hAnsi="Times New Roman" w:cs="Times New Roman"/>
          <w:lang w:val="de-DE"/>
        </w:rPr>
        <w:t>ei bestandenem schriftlichem und mündlichem Examen erhalten die Studierenden 10 ECTS</w:t>
      </w:r>
      <w:r w:rsidR="006F3090" w:rsidRPr="00CB7B26">
        <w:rPr>
          <w:rFonts w:ascii="Times New Roman" w:hAnsi="Times New Roman" w:cs="Times New Roman"/>
          <w:lang w:val="de-DE"/>
        </w:rPr>
        <w:t xml:space="preserve"> und erreichen das Sprachniveau A2</w:t>
      </w:r>
      <w:r w:rsidR="006F3090" w:rsidRPr="00CB7B26">
        <w:rPr>
          <w:lang w:val="de-DE"/>
        </w:rPr>
        <w:t xml:space="preserve"> </w:t>
      </w:r>
      <w:r w:rsidR="006F3090" w:rsidRPr="00CB7B26">
        <w:rPr>
          <w:rFonts w:ascii="Times New Roman" w:hAnsi="Times New Roman" w:cs="Times New Roman"/>
          <w:lang w:val="de-DE"/>
        </w:rPr>
        <w:t>²</w:t>
      </w:r>
      <w:r w:rsidR="00A4337C" w:rsidRPr="00CB7B26">
        <w:rPr>
          <w:rFonts w:ascii="Times New Roman" w:hAnsi="Times New Roman" w:cs="Times New Roman"/>
          <w:lang w:val="de-DE"/>
        </w:rPr>
        <w:t xml:space="preserve">. </w:t>
      </w:r>
      <w:r w:rsidRPr="00CB7B26">
        <w:rPr>
          <w:rFonts w:ascii="Times New Roman" w:hAnsi="Times New Roman" w:cs="Times New Roman"/>
          <w:lang w:val="de-DE"/>
        </w:rPr>
        <w:t xml:space="preserve">Während einige Studierende sich gezielt auf das Lehramtsstudium vorbereiten, ist dieser Kurs jedoch offen für alle, die aus persönlichen oder beruflichen Gründen ein Interesse an der deutschen Sprache zeigen. In der Gruppe vom Herbst 2024 hatte ich eine sehr kleine Gruppe bestehend aus 6 Studierenden, von denen nur einer noch gar keine Vorkenntnisse hatte. </w:t>
      </w:r>
    </w:p>
    <w:p w14:paraId="4DE39455" w14:textId="77777777" w:rsidR="002B1278" w:rsidRPr="00CB7B26" w:rsidRDefault="002B1278" w:rsidP="00CB7B26">
      <w:pPr>
        <w:spacing w:after="0" w:line="240" w:lineRule="auto"/>
        <w:rPr>
          <w:rFonts w:ascii="Times New Roman" w:hAnsi="Times New Roman" w:cs="Times New Roman"/>
          <w:lang w:val="de-DE"/>
        </w:rPr>
      </w:pPr>
    </w:p>
    <w:p w14:paraId="66BC29D9" w14:textId="7437FC3E" w:rsidR="000945E9" w:rsidRPr="00CB7B26" w:rsidRDefault="00170385" w:rsidP="00CB7B26">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 xml:space="preserve">5.3 </w:t>
      </w:r>
      <w:r w:rsidR="000945E9" w:rsidRPr="00CB7B26">
        <w:rPr>
          <w:rFonts w:ascii="Times New Roman" w:hAnsi="Times New Roman" w:cs="Times New Roman"/>
          <w:b/>
          <w:bCs/>
          <w:lang w:val="de-DE"/>
        </w:rPr>
        <w:t>Zielsetzung des Projekts</w:t>
      </w:r>
    </w:p>
    <w:p w14:paraId="57F409B3" w14:textId="77777777" w:rsidR="00170385" w:rsidRPr="00CB7B26" w:rsidRDefault="00170385" w:rsidP="00CB7B26">
      <w:pPr>
        <w:spacing w:after="0" w:line="240" w:lineRule="auto"/>
        <w:rPr>
          <w:rFonts w:ascii="Times New Roman" w:hAnsi="Times New Roman" w:cs="Times New Roman"/>
          <w:b/>
          <w:bCs/>
          <w:lang w:val="de-DE"/>
        </w:rPr>
      </w:pPr>
    </w:p>
    <w:p w14:paraId="5B9E67EF" w14:textId="77777777" w:rsidR="000945E9"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lastRenderedPageBreak/>
        <w:t xml:space="preserve">Aufbauend auf die theoretischen Vorüberlegungen und die Erfahrungswerte der Schüler*innen, wollte ich für die Hochschulstudent*innen ein Semesterprojekt entwerfen, das die daraus resultierenden vier verschiedene Teilaspekte berücksichtigt:  </w:t>
      </w:r>
    </w:p>
    <w:p w14:paraId="54A180FE" w14:textId="77777777" w:rsidR="00CB7B26" w:rsidRDefault="00CB7B26" w:rsidP="00CB7B26">
      <w:pPr>
        <w:spacing w:after="0" w:line="240" w:lineRule="auto"/>
        <w:rPr>
          <w:rFonts w:ascii="Times New Roman" w:hAnsi="Times New Roman" w:cs="Times New Roman"/>
          <w:lang w:val="de-DE"/>
        </w:rPr>
      </w:pPr>
    </w:p>
    <w:p w14:paraId="13280052" w14:textId="77777777" w:rsidR="00CB7B26" w:rsidRDefault="00CB7B26" w:rsidP="00CB7B26">
      <w:pPr>
        <w:spacing w:after="0" w:line="240" w:lineRule="auto"/>
        <w:rPr>
          <w:rFonts w:ascii="Times New Roman" w:hAnsi="Times New Roman" w:cs="Times New Roman"/>
          <w:lang w:val="de-DE"/>
        </w:rPr>
      </w:pPr>
    </w:p>
    <w:p w14:paraId="3BFE416B" w14:textId="77777777" w:rsidR="00CB7B26" w:rsidRPr="00CB7B26" w:rsidRDefault="00CB7B26" w:rsidP="002A07B9">
      <w:pPr>
        <w:spacing w:after="0" w:line="240" w:lineRule="auto"/>
        <w:rPr>
          <w:rFonts w:ascii="Times New Roman" w:hAnsi="Times New Roman" w:cs="Times New Roman"/>
          <w:lang w:val="de-DE"/>
        </w:rPr>
      </w:pPr>
    </w:p>
    <w:p w14:paraId="6706308F" w14:textId="77777777" w:rsidR="000945E9" w:rsidRPr="00CB7B26" w:rsidRDefault="000945E9" w:rsidP="002A07B9">
      <w:pPr>
        <w:pStyle w:val="Listeafsnit"/>
        <w:numPr>
          <w:ilvl w:val="0"/>
          <w:numId w:val="2"/>
        </w:numPr>
        <w:spacing w:after="0" w:line="240" w:lineRule="auto"/>
        <w:ind w:left="360"/>
        <w:rPr>
          <w:rFonts w:ascii="Times New Roman" w:hAnsi="Times New Roman" w:cs="Times New Roman"/>
          <w:lang w:val="de-DE"/>
        </w:rPr>
      </w:pPr>
      <w:r w:rsidRPr="00CB7B26">
        <w:rPr>
          <w:rFonts w:ascii="Times New Roman" w:hAnsi="Times New Roman" w:cs="Times New Roman"/>
          <w:lang w:val="de-DE"/>
        </w:rPr>
        <w:t>Die Erforschung der Mitmachbereitschaft bei Universitätsstudent*innen</w:t>
      </w:r>
    </w:p>
    <w:p w14:paraId="7381DE00" w14:textId="77777777" w:rsidR="000945E9" w:rsidRPr="00CB7B26" w:rsidRDefault="000945E9" w:rsidP="002A07B9">
      <w:pPr>
        <w:pStyle w:val="Listeafsnit"/>
        <w:numPr>
          <w:ilvl w:val="0"/>
          <w:numId w:val="2"/>
        </w:numPr>
        <w:spacing w:after="0" w:line="240" w:lineRule="auto"/>
        <w:ind w:left="360"/>
        <w:rPr>
          <w:rFonts w:ascii="Times New Roman" w:hAnsi="Times New Roman" w:cs="Times New Roman"/>
          <w:lang w:val="de-DE"/>
        </w:rPr>
      </w:pPr>
      <w:r w:rsidRPr="00CB7B26">
        <w:rPr>
          <w:rFonts w:ascii="Times New Roman" w:hAnsi="Times New Roman" w:cs="Times New Roman"/>
          <w:lang w:val="de-DE"/>
        </w:rPr>
        <w:t>Die Nutzbarkeit von rhythmischem Zusammenspiel in Bezug auf Gruppendynamik</w:t>
      </w:r>
    </w:p>
    <w:p w14:paraId="582E9019" w14:textId="77777777" w:rsidR="000945E9" w:rsidRPr="00CB7B26" w:rsidRDefault="000945E9" w:rsidP="002A07B9">
      <w:pPr>
        <w:pStyle w:val="Listeafsnit"/>
        <w:numPr>
          <w:ilvl w:val="0"/>
          <w:numId w:val="2"/>
        </w:numPr>
        <w:spacing w:after="0" w:line="240" w:lineRule="auto"/>
        <w:ind w:left="360"/>
        <w:rPr>
          <w:rFonts w:ascii="Times New Roman" w:hAnsi="Times New Roman" w:cs="Times New Roman"/>
          <w:lang w:val="de-DE"/>
        </w:rPr>
      </w:pPr>
      <w:r w:rsidRPr="00CB7B26">
        <w:rPr>
          <w:rFonts w:ascii="Times New Roman" w:hAnsi="Times New Roman" w:cs="Times New Roman"/>
          <w:lang w:val="de-DE"/>
        </w:rPr>
        <w:t>Die Vermittlung und Automatisierung von Phonetik und Wortschatz anhand authentischer Texte</w:t>
      </w:r>
    </w:p>
    <w:p w14:paraId="0D5AF0B8" w14:textId="77777777" w:rsidR="000945E9" w:rsidRPr="00CB7B26" w:rsidRDefault="000945E9" w:rsidP="002A07B9">
      <w:pPr>
        <w:pStyle w:val="Listeafsnit"/>
        <w:numPr>
          <w:ilvl w:val="0"/>
          <w:numId w:val="2"/>
        </w:numPr>
        <w:spacing w:after="0" w:line="240" w:lineRule="auto"/>
        <w:ind w:left="360"/>
        <w:rPr>
          <w:rFonts w:ascii="Times New Roman" w:hAnsi="Times New Roman" w:cs="Times New Roman"/>
          <w:lang w:val="de-DE"/>
        </w:rPr>
      </w:pPr>
      <w:r w:rsidRPr="00CB7B26">
        <w:rPr>
          <w:rFonts w:ascii="Times New Roman" w:hAnsi="Times New Roman" w:cs="Times New Roman"/>
          <w:lang w:val="de-DE"/>
        </w:rPr>
        <w:t>Die Weitervermittlung und Anwendbarkeit von Rhythmus und Sprechchor aus Lehrerperspektive</w:t>
      </w:r>
    </w:p>
    <w:p w14:paraId="74D169F4" w14:textId="77777777" w:rsidR="000945E9" w:rsidRPr="00CB7B26"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In der Gruppe vom Herbst 2024 stellte sich heraus, dass keiner der Teilnehmenden die Absicht hatte, Lehramt zu studieren, so dass der Aspekt der Weitervermittlung nur hin und wieder kurz angerissen wurde, ich ihn aber in dieser Gruppe nicht weiter vertiefte. In der Praxis fokussierten wir uns also auf die Punkte 1-3. </w:t>
      </w:r>
    </w:p>
    <w:p w14:paraId="4CDB3DC2" w14:textId="77777777" w:rsidR="00170385" w:rsidRPr="00CB7B26" w:rsidRDefault="00170385" w:rsidP="00CB7B26">
      <w:pPr>
        <w:spacing w:after="0" w:line="240" w:lineRule="auto"/>
        <w:rPr>
          <w:rFonts w:ascii="Times New Roman" w:hAnsi="Times New Roman" w:cs="Times New Roman"/>
          <w:lang w:val="de-DE"/>
        </w:rPr>
      </w:pPr>
    </w:p>
    <w:p w14:paraId="20DAAECD" w14:textId="354024A8" w:rsidR="000945E9" w:rsidRPr="00CB7B26" w:rsidRDefault="00170385" w:rsidP="00D20EB1">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 xml:space="preserve">5.4 </w:t>
      </w:r>
      <w:r w:rsidR="000945E9" w:rsidRPr="00CB7B26">
        <w:rPr>
          <w:rFonts w:ascii="Times New Roman" w:hAnsi="Times New Roman" w:cs="Times New Roman"/>
          <w:b/>
          <w:bCs/>
          <w:lang w:val="de-DE"/>
        </w:rPr>
        <w:t>Auswahl des Stückes</w:t>
      </w:r>
    </w:p>
    <w:p w14:paraId="20CD45F7" w14:textId="77777777" w:rsidR="00170385" w:rsidRPr="00CB7B26" w:rsidRDefault="00170385" w:rsidP="00CB7B26">
      <w:pPr>
        <w:spacing w:after="0" w:line="240" w:lineRule="auto"/>
        <w:rPr>
          <w:rFonts w:ascii="Times New Roman" w:hAnsi="Times New Roman" w:cs="Times New Roman"/>
          <w:b/>
          <w:bCs/>
          <w:lang w:val="de-DE"/>
        </w:rPr>
      </w:pPr>
    </w:p>
    <w:p w14:paraId="6FFCE6F5" w14:textId="2EBE546D" w:rsidR="00333193" w:rsidRPr="00CB7B26"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Obwohl meine Zielgruppe über </w:t>
      </w:r>
      <w:proofErr w:type="gramStart"/>
      <w:r w:rsidRPr="00CB7B26">
        <w:rPr>
          <w:rFonts w:ascii="Times New Roman" w:hAnsi="Times New Roman" w:cs="Times New Roman"/>
          <w:lang w:val="de-DE"/>
        </w:rPr>
        <w:t>wenig</w:t>
      </w:r>
      <w:proofErr w:type="gramEnd"/>
      <w:r w:rsidRPr="00CB7B26">
        <w:rPr>
          <w:rFonts w:ascii="Times New Roman" w:hAnsi="Times New Roman" w:cs="Times New Roman"/>
          <w:lang w:val="de-DE"/>
        </w:rPr>
        <w:t xml:space="preserve"> bis keine Vorkenntnisse verfügte, entschied ich mich bewusst gegen ein speziell für den Deutschunterricht konzipiertes, einfaches Stück, wie es beispielsweise in den Lehrerhandreichungen von Andreas Fischer (2007) zu finden ist. Meiner Einschätzung nach stoßen solche Stücke bei erwachsenen Lernenden aufgrund ihrer Simplizität auf weniger Anklang und Interesse. Mein Ziel war es, ein Stück zu finden, das meine Zielgruppe aufgrund seiner künstlerischen und sprachlichen Qualität anspricht, auch wenn dies bedeutet, dass nur Teilstücke des Stückes erarbeitet werden können. Es kann argumentiert werden, dass die Arbeit mit einem Stück, dessen Wortschatz die sprachlichen Kompetenzen der Studierenden signifikant übersteigt, nicht als „authentische Sprachverwendung“ gewertet werden kann. Wenn man jedoch die Definition von Authentizität um den Aspekt der Nachvollziehbarkeit relevanter Handlungen für die Lernenden (</w:t>
      </w:r>
      <w:proofErr w:type="spellStart"/>
      <w:r w:rsidRPr="00CB7B26">
        <w:rPr>
          <w:rFonts w:ascii="Times New Roman" w:hAnsi="Times New Roman" w:cs="Times New Roman"/>
          <w:lang w:val="de-DE"/>
        </w:rPr>
        <w:t>Yanagita</w:t>
      </w:r>
      <w:proofErr w:type="spellEnd"/>
      <w:r w:rsidRPr="00CB7B26">
        <w:rPr>
          <w:rFonts w:ascii="Times New Roman" w:hAnsi="Times New Roman" w:cs="Times New Roman"/>
          <w:lang w:val="de-DE"/>
        </w:rPr>
        <w:t xml:space="preserve">, 2020, S. 142) erweitert, so kann der künstlerische Aspekt des gemeinsamen Übens und Aufführens von Musik und Sprechchören durchaus als authentischer Sprechanlass betrachtet werden (vgl. </w:t>
      </w:r>
      <w:proofErr w:type="spellStart"/>
      <w:r w:rsidRPr="00CB7B26">
        <w:rPr>
          <w:rFonts w:ascii="Times New Roman" w:hAnsi="Times New Roman" w:cs="Times New Roman"/>
          <w:lang w:val="de-DE"/>
        </w:rPr>
        <w:t>Schei</w:t>
      </w:r>
      <w:proofErr w:type="spellEnd"/>
      <w:r w:rsidRPr="00CB7B26">
        <w:rPr>
          <w:rFonts w:ascii="Times New Roman" w:hAnsi="Times New Roman" w:cs="Times New Roman"/>
          <w:lang w:val="de-DE"/>
        </w:rPr>
        <w:t>, 2024). Darüber hinaus vermittelt Musik aus dem zielsprachlichen Land einen authentischen Wortschatz und Aussprache, einschließlich phonostilistischer Merkmale, umgangssprachlicher Ausdrücke, Redewendungen und phonetischer Besonderheiten wie beispielsweise die typische Reduktion von (End)</w:t>
      </w:r>
      <w:proofErr w:type="spellStart"/>
      <w:r w:rsidRPr="00CB7B26">
        <w:rPr>
          <w:rFonts w:ascii="Times New Roman" w:hAnsi="Times New Roman" w:cs="Times New Roman"/>
          <w:lang w:val="de-DE"/>
        </w:rPr>
        <w:t>silben</w:t>
      </w:r>
      <w:proofErr w:type="spellEnd"/>
      <w:r w:rsidRPr="00CB7B26">
        <w:rPr>
          <w:rFonts w:ascii="Times New Roman" w:hAnsi="Times New Roman" w:cs="Times New Roman"/>
          <w:lang w:val="de-DE"/>
        </w:rPr>
        <w:t xml:space="preserve">. Nach einer eingehenden Analyse mehrerer Stücke entschied ich mich für „Barbaras Rhabarberbar“ von Bodo Wartke. Der Rap wurde im Sommer 2024 zu einem Hit in den sozialen Medien und erfreute sich bald auch internationaler Beliebtheit. Die </w:t>
      </w:r>
      <w:proofErr w:type="spellStart"/>
      <w:r w:rsidRPr="00CB7B26">
        <w:rPr>
          <w:rFonts w:ascii="Times New Roman" w:hAnsi="Times New Roman" w:cs="Times New Roman"/>
          <w:lang w:val="de-DE"/>
        </w:rPr>
        <w:t>Musikalisierung</w:t>
      </w:r>
      <w:proofErr w:type="spellEnd"/>
      <w:r w:rsidRPr="00CB7B26">
        <w:rPr>
          <w:rFonts w:ascii="Times New Roman" w:hAnsi="Times New Roman" w:cs="Times New Roman"/>
          <w:lang w:val="de-DE"/>
        </w:rPr>
        <w:t xml:space="preserve"> der deutschen Sprache steht Bodo Wartke bei seiner Arbeit mit Zungenbrechern im Mittelpunkt, dennoch gab er an, selbst überrascht zu sein, dass scheinbar allein „Sound […] und Reime“ (Wünsch, 2024) seines Werks ausreichend für einen solchen Erfolg außerhalb des deutschen Sprachraums waren. Im </w:t>
      </w:r>
      <w:proofErr w:type="spellStart"/>
      <w:r w:rsidRPr="00CB7B26">
        <w:rPr>
          <w:rFonts w:ascii="Times New Roman" w:hAnsi="Times New Roman" w:cs="Times New Roman"/>
          <w:lang w:val="de-DE"/>
        </w:rPr>
        <w:t>Phonetikunterricht</w:t>
      </w:r>
      <w:proofErr w:type="spellEnd"/>
      <w:r w:rsidRPr="00CB7B26">
        <w:rPr>
          <w:rFonts w:ascii="Times New Roman" w:hAnsi="Times New Roman" w:cs="Times New Roman"/>
          <w:lang w:val="de-DE"/>
        </w:rPr>
        <w:t xml:space="preserve"> spreche ich mich meist gegen den Einsatz von Zungenbrechern aus, bieten sie doch neben einem gewissen Unterhaltungswert vor allem Frustrationspotential. Die gewitzten Reime, die rhythmisch anspruchsvolle Verteilung der Silben und das humoristische Spiel mit der Sprache überzeugte mich allerdings, meine Zielgruppe mit diesem Stück herauszufordern, wissend, dass wir aufgrund des Sprachniveaus der Gruppe eventuell nur mit einzelnen Strophen des Liedes arbeiten konnten.</w:t>
      </w:r>
    </w:p>
    <w:p w14:paraId="0070BD60" w14:textId="108C4342" w:rsidR="000945E9" w:rsidRPr="00CB7B26"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 </w:t>
      </w:r>
    </w:p>
    <w:p w14:paraId="001DC99F" w14:textId="06903EBE" w:rsidR="000945E9" w:rsidRPr="00CB7B26" w:rsidRDefault="00170385" w:rsidP="00CB7B26">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 xml:space="preserve">5.5 </w:t>
      </w:r>
      <w:r w:rsidR="000945E9" w:rsidRPr="00CB7B26">
        <w:rPr>
          <w:rFonts w:ascii="Times New Roman" w:hAnsi="Times New Roman" w:cs="Times New Roman"/>
          <w:b/>
          <w:bCs/>
          <w:lang w:val="de-DE"/>
        </w:rPr>
        <w:t>Durchführung</w:t>
      </w:r>
    </w:p>
    <w:p w14:paraId="7F136E1B" w14:textId="77777777" w:rsidR="00170385" w:rsidRPr="00CB7B26" w:rsidRDefault="00170385" w:rsidP="00CB7B26">
      <w:pPr>
        <w:spacing w:after="0" w:line="240" w:lineRule="auto"/>
        <w:rPr>
          <w:rFonts w:ascii="Times New Roman" w:hAnsi="Times New Roman" w:cs="Times New Roman"/>
          <w:b/>
          <w:bCs/>
          <w:lang w:val="de-DE"/>
        </w:rPr>
      </w:pPr>
    </w:p>
    <w:p w14:paraId="11CC7FA7" w14:textId="58DF0AA7" w:rsidR="000945E9" w:rsidRPr="00CB7B26"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Bereits in den ersten Unterrichtsstunden war ich bemüht, Bewegung und Musik als natürlichen Teil des Unterrichts zu integrieren. Das einfache Anschreiben an der Tafel, das gemeinsame Sortieren </w:t>
      </w:r>
      <w:r w:rsidRPr="00CB7B26">
        <w:rPr>
          <w:rFonts w:ascii="Times New Roman" w:hAnsi="Times New Roman" w:cs="Times New Roman"/>
          <w:lang w:val="de-DE"/>
        </w:rPr>
        <w:lastRenderedPageBreak/>
        <w:t>von Wortkarten auf Tischen oder Übungen an verschiedenen Stationen sorgte dafür, dass die Lernenden eine bewegte Lernform als Norm kennenlernten und akzeptierten. Zudem setzte ich immer wieder musikalische Elemente ein, beispielsweise indem ich den Lernenden die Dauer eines Liedes als Zeitrahmen für bestimmte Übungen gab, um einen ersten Eindruck davon zu gewinnen, wie die Gruppe darauf reagierte. In einer der ersten Stunden arbeiteten wir auch mit dem ersten gemeinsamen rhythmischen Sprechen, einem Vierzeiler zur Vermittlung der Zahlen. Auch hier beobachtete ich die Gruppe sehr genau. Äußerlich lag der Fokus auf dem Einüben der Aussprache der Zahlen, von denen jede eine andere phonetische Herausforderung bietet. Bald bemerkte ich, dass einige Teilnehmer mit dem Fuß mitwippten oder den Takt mitklopften. An diesem Punkt griff ich den Impuls auf und führte das Klicken mit Stiften und Stampfen ein. Mit verschiedenen Rhythmen begleiteten wir den einfachen Vierzeiler. Sobald die musikalische Begleitung gemeinsam erfolgen sollte, waren deutliche Reaktionen sichtbar. Einige schienen zunächst unsicher, andere begannen zu grinsen, und ein Student äußerte auf Deutsch: „</w:t>
      </w:r>
      <w:r w:rsidRPr="00CB7B26">
        <w:rPr>
          <w:rFonts w:ascii="Times New Roman" w:hAnsi="Times New Roman" w:cs="Times New Roman"/>
          <w:i/>
          <w:iCs/>
          <w:lang w:val="de-DE"/>
        </w:rPr>
        <w:t>Das ist Spaß.“</w:t>
      </w:r>
      <w:r w:rsidRPr="00CB7B26">
        <w:rPr>
          <w:rFonts w:ascii="Times New Roman" w:hAnsi="Times New Roman" w:cs="Times New Roman"/>
          <w:lang w:val="de-DE"/>
        </w:rPr>
        <w:t xml:space="preserve">. Die Gruppe zeigte sofort ein gutes Zusammenspiel und war auf Anhieb im Stande gleichzeitig zu klicken und zu sprechen. Auch die Aneignung von phonetischen Besonderheiten stellte ich in diesem Semester stärker und früher in den Fokus. Bei der Vermittlung des R-Lautes, der in Norwegen in vielen Regionen als alveolarer Vibrant („gerolltes R“) realisiert wird, begannen wir dann mit der Arbeit an unserem Semesterprojekt. Auf </w:t>
      </w:r>
      <w:proofErr w:type="spellStart"/>
      <w:r w:rsidRPr="00CB7B26">
        <w:rPr>
          <w:rFonts w:ascii="Times New Roman" w:hAnsi="Times New Roman" w:cs="Times New Roman"/>
          <w:lang w:val="de-DE"/>
        </w:rPr>
        <w:t>Youtube</w:t>
      </w:r>
      <w:proofErr w:type="spellEnd"/>
      <w:r w:rsidRPr="00CB7B26">
        <w:rPr>
          <w:rFonts w:ascii="Times New Roman" w:hAnsi="Times New Roman" w:cs="Times New Roman"/>
          <w:lang w:val="de-DE"/>
        </w:rPr>
        <w:t xml:space="preserve"> schauten wir eine Comicversion der Geschichte von der </w:t>
      </w:r>
      <w:proofErr w:type="spellStart"/>
      <w:r w:rsidRPr="00CB7B26">
        <w:rPr>
          <w:rFonts w:ascii="Times New Roman" w:hAnsi="Times New Roman" w:cs="Times New Roman"/>
          <w:lang w:val="de-DE"/>
        </w:rPr>
        <w:t>Rhabarberbarbara</w:t>
      </w:r>
      <w:proofErr w:type="spellEnd"/>
      <w:r w:rsidRPr="00CB7B26">
        <w:rPr>
          <w:rFonts w:ascii="Times New Roman" w:hAnsi="Times New Roman" w:cs="Times New Roman"/>
          <w:lang w:val="de-DE"/>
        </w:rPr>
        <w:t xml:space="preserve"> an und übten uns zunächst an Einzelwörtern zur Nacherzählung der Geschichte (Barbara / Bar / Rhabarberkuchen / drei Barbaren / Bier / Barbier etc.) und legten dabei jeweils den Fokus auf die Regeln zur Aussprache der R-Allophone. Mit viel Spaß probierten sich die Stud</w:t>
      </w:r>
      <w:r w:rsidR="002B1278" w:rsidRPr="00CB7B26">
        <w:rPr>
          <w:rFonts w:ascii="Times New Roman" w:hAnsi="Times New Roman" w:cs="Times New Roman"/>
          <w:lang w:val="de-DE"/>
        </w:rPr>
        <w:t>ierenden</w:t>
      </w:r>
      <w:r w:rsidRPr="00CB7B26">
        <w:rPr>
          <w:rFonts w:ascii="Times New Roman" w:hAnsi="Times New Roman" w:cs="Times New Roman"/>
          <w:lang w:val="de-DE"/>
        </w:rPr>
        <w:t xml:space="preserve"> aus und erzählten die Geschichte in der Pause einem gerade eingetroffenen Studenten nach und erfreuten sich ebenfalls an seinen Reaktionen. In den folgenden Stunden begannen wir uns pro Woche eine bis zwei der Strophen auf </w:t>
      </w:r>
      <w:proofErr w:type="gramStart"/>
      <w:r w:rsidRPr="00CB7B26">
        <w:rPr>
          <w:rFonts w:ascii="Times New Roman" w:hAnsi="Times New Roman" w:cs="Times New Roman"/>
          <w:lang w:val="de-DE"/>
        </w:rPr>
        <w:t>ganz unterschiedliche</w:t>
      </w:r>
      <w:proofErr w:type="gramEnd"/>
      <w:r w:rsidRPr="00CB7B26">
        <w:rPr>
          <w:rFonts w:ascii="Times New Roman" w:hAnsi="Times New Roman" w:cs="Times New Roman"/>
          <w:lang w:val="de-DE"/>
        </w:rPr>
        <w:t xml:space="preserve"> Art anzueignen: Während sie Strophe 1 als Diktat bekamen, bestand Strophe 2 aus einem Lückentext, Strophe 3 und 4 nutzen wir, um verschiedene Übersetzungsprogramme auszutesten, Strophe 5 und 6 mussten Zeile für Zeile in die richtige Reihenfolge gebracht werden etc. Gemeinsam arbeiteten wir mit Wortschatz, Phonetik und Redewendungen und sprachen die jeweils bekannten Strophen rhythmisch gemeinsam. Da die Gruppe großen Spaß an der Arbeit mit dem Lied zeigte, zog ich es bald in Betracht, das ganze Stück zu erarbeiten und am Ende in einer Abschlussperformance aufzunehmen. Hierzu vereinfachte ich einige Zeilen ein wenig und kürzte </w:t>
      </w:r>
      <w:r w:rsidR="002B1278" w:rsidRPr="00CB7B26">
        <w:rPr>
          <w:rFonts w:ascii="Times New Roman" w:hAnsi="Times New Roman" w:cs="Times New Roman"/>
          <w:lang w:val="de-DE"/>
        </w:rPr>
        <w:t>zwei</w:t>
      </w:r>
      <w:r w:rsidRPr="00CB7B26">
        <w:rPr>
          <w:rFonts w:ascii="Times New Roman" w:hAnsi="Times New Roman" w:cs="Times New Roman"/>
          <w:lang w:val="de-DE"/>
        </w:rPr>
        <w:t xml:space="preserve"> komplexe Strophen aus der Mitte heraus. Während der Übungsphasen probierten wir ebenfalls verschiedene Begleitmöglichkeiten aus, dabei hauptsächlich Elemente aus der Bodypercussion sowie den Einsatz von Stiften, Büroartikeln und Zuckerpäckchen zum Schütteln etc. Wie zu Beginn in der Arbeit mit dem Vierzeiler nahm ich auch hier verschiedene Reaktionen wahr: Einigen schien das rhythmische Begleiten viel Spaß zu machen, andere zeigten vorsichtigeren Einsatz. Auch wenn der Aspekt der Freiwilligkeit betont wurde, schien es keiner in Betracht zu ziehen, nicht mitzumachen. Spürte ich eine gewisse Spannung oder Unsicherheit im Raum, nahm ich das Gespräch auf und fragte direkt nach, wie ihnen die Arbeit mit dem Lied gefällt und ob wir weitermachen sollten, was von der Gruppe bejaht wurde. Während einige Student*innen sogar gerne </w:t>
      </w:r>
      <w:proofErr w:type="spellStart"/>
      <w:r w:rsidRPr="00CB7B26">
        <w:rPr>
          <w:rFonts w:ascii="Times New Roman" w:hAnsi="Times New Roman" w:cs="Times New Roman"/>
          <w:lang w:val="de-DE"/>
        </w:rPr>
        <w:t>einzählten</w:t>
      </w:r>
      <w:proofErr w:type="spellEnd"/>
      <w:r w:rsidRPr="00CB7B26">
        <w:rPr>
          <w:rFonts w:ascii="Times New Roman" w:hAnsi="Times New Roman" w:cs="Times New Roman"/>
          <w:lang w:val="de-DE"/>
        </w:rPr>
        <w:t xml:space="preserve"> und den Rhythmus vorgaben, scheuten sich andere vor dieser Aufgabe und folgten lieber einem vorgegebenen Beat. Die Experimente mit Begleitung mit Halben, Vierteln oder Achteln schafften sie auf Anhieb problemlos und konnten weiterhin textsicher mitsprechen. Bei einem anspruchsvolleren Beat, wie er zum Beispiel im Original vorhanden ist, verlor der Sprechchor sofort an Dichte. Auf Grund des zeitlichen Rahmens verzichteten wir hier darauf, eine Begleitung mit Boomwhackers und einem komplexeren Beat weiter auszuarbeiten. Inspiriert von der Idee einer Studentin integrierten wir kurz vor dem Abschluss des Projekts die Begleitung mit Bechern. Hierbei handelt es sich um einen bekannten Rhythmus eines Gruppenspiels, den einige der Stud</w:t>
      </w:r>
      <w:r w:rsidR="002B1278" w:rsidRPr="00CB7B26">
        <w:rPr>
          <w:rFonts w:ascii="Times New Roman" w:hAnsi="Times New Roman" w:cs="Times New Roman"/>
          <w:lang w:val="de-DE"/>
        </w:rPr>
        <w:t>ierenden</w:t>
      </w:r>
      <w:r w:rsidRPr="00CB7B26">
        <w:rPr>
          <w:rFonts w:ascii="Times New Roman" w:hAnsi="Times New Roman" w:cs="Times New Roman"/>
          <w:lang w:val="de-DE"/>
        </w:rPr>
        <w:t xml:space="preserve"> bereits kannten, so dass wir ihn spontan als Begleitelement einsetzten konnten. In der Abschlussperformance (</w:t>
      </w:r>
      <w:r>
        <w:fldChar w:fldCharType="begin"/>
      </w:r>
      <w:r w:rsidRPr="00976229">
        <w:rPr>
          <w:lang w:val="de-DE"/>
        </w:rPr>
        <w:instrText>HYPERLINK "https://vimeo.com/manage/videos/1070671922/381fc91e5b"</w:instrText>
      </w:r>
      <w:r>
        <w:fldChar w:fldCharType="separate"/>
      </w:r>
      <w:r w:rsidRPr="00CB7B26">
        <w:rPr>
          <w:rStyle w:val="Hyperlink"/>
          <w:rFonts w:ascii="Times New Roman" w:hAnsi="Times New Roman" w:cs="Times New Roman"/>
          <w:lang w:val="de-DE"/>
        </w:rPr>
        <w:t>siehe Video</w:t>
      </w:r>
      <w:r>
        <w:fldChar w:fldCharType="end"/>
      </w:r>
      <w:r w:rsidRPr="00CB7B26">
        <w:rPr>
          <w:rFonts w:ascii="Times New Roman" w:hAnsi="Times New Roman" w:cs="Times New Roman"/>
          <w:lang w:val="de-DE"/>
        </w:rPr>
        <w:t>) war es den Studierenden freigestellt, ob und welches Begleitinstrument sie verwendeten. Die Mehrzahl entschied sich für eine Fokussierung auf den Text und klopfte nur rhythmisch mit.</w:t>
      </w:r>
    </w:p>
    <w:p w14:paraId="26A3B441" w14:textId="77777777" w:rsidR="00170385" w:rsidRPr="00CB7B26" w:rsidRDefault="00170385" w:rsidP="00CB7B26">
      <w:pPr>
        <w:spacing w:after="0" w:line="240" w:lineRule="auto"/>
        <w:rPr>
          <w:rFonts w:ascii="Times New Roman" w:hAnsi="Times New Roman" w:cs="Times New Roman"/>
          <w:lang w:val="de-DE"/>
        </w:rPr>
      </w:pPr>
    </w:p>
    <w:p w14:paraId="6D49F30E" w14:textId="19A174D5" w:rsidR="000945E9" w:rsidRPr="00CB7B26" w:rsidRDefault="00170385" w:rsidP="00CB7B26">
      <w:pPr>
        <w:spacing w:after="0" w:line="240" w:lineRule="auto"/>
        <w:rPr>
          <w:rFonts w:ascii="Times New Roman" w:hAnsi="Times New Roman" w:cs="Times New Roman"/>
          <w:b/>
          <w:bCs/>
          <w:lang w:val="de-DE"/>
        </w:rPr>
      </w:pPr>
      <w:bookmarkStart w:id="1" w:name="_Hlk212014645"/>
      <w:r w:rsidRPr="00CB7B26">
        <w:rPr>
          <w:rFonts w:ascii="Times New Roman" w:hAnsi="Times New Roman" w:cs="Times New Roman"/>
          <w:b/>
          <w:bCs/>
          <w:lang w:val="de-DE"/>
        </w:rPr>
        <w:lastRenderedPageBreak/>
        <w:t xml:space="preserve">5.6 </w:t>
      </w:r>
      <w:r w:rsidR="000945E9" w:rsidRPr="00CB7B26">
        <w:rPr>
          <w:rFonts w:ascii="Times New Roman" w:hAnsi="Times New Roman" w:cs="Times New Roman"/>
          <w:b/>
          <w:bCs/>
          <w:lang w:val="de-DE"/>
        </w:rPr>
        <w:t xml:space="preserve">Reflexionen </w:t>
      </w:r>
    </w:p>
    <w:p w14:paraId="77EEA0D9" w14:textId="77777777" w:rsidR="00170385" w:rsidRPr="00CB7B26" w:rsidRDefault="00170385" w:rsidP="00CB7B26">
      <w:pPr>
        <w:spacing w:after="0" w:line="240" w:lineRule="auto"/>
        <w:rPr>
          <w:rFonts w:ascii="Times New Roman" w:hAnsi="Times New Roman" w:cs="Times New Roman"/>
          <w:b/>
          <w:bCs/>
          <w:lang w:val="de-DE"/>
        </w:rPr>
      </w:pPr>
    </w:p>
    <w:p w14:paraId="46C63713" w14:textId="77777777" w:rsidR="006A225B" w:rsidRPr="00CB7B26"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Die Arbeit und das Spiel mit Rhythmus haben meinen Deutschunterricht im letzten Semester um verschiedene Aspekte bereichert. In Bezug auf meine Fragestellungen habe ich einige Antworten bekommen, Eindrücke haben sich verdichtet und neue Fragen aufgetan.</w:t>
      </w:r>
    </w:p>
    <w:p w14:paraId="48FE5C2B" w14:textId="2E31C7AE" w:rsidR="000945E9"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 </w:t>
      </w:r>
    </w:p>
    <w:p w14:paraId="6122AFAA" w14:textId="42425E84" w:rsidR="000945E9" w:rsidRPr="00CB7B26" w:rsidRDefault="00333193" w:rsidP="00CB7B26">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5.6.1 D</w:t>
      </w:r>
      <w:r w:rsidR="000945E9" w:rsidRPr="00CB7B26">
        <w:rPr>
          <w:rFonts w:ascii="Times New Roman" w:hAnsi="Times New Roman" w:cs="Times New Roman"/>
          <w:b/>
          <w:bCs/>
          <w:lang w:val="de-DE"/>
        </w:rPr>
        <w:t>ie Erforschung der Mitmachbereitschaft bei Universitätsstudent*innen</w:t>
      </w:r>
    </w:p>
    <w:p w14:paraId="3A314D88" w14:textId="77777777" w:rsidR="006A225B" w:rsidRPr="00CB7B26" w:rsidRDefault="006A225B" w:rsidP="00CB7B26">
      <w:pPr>
        <w:spacing w:after="0" w:line="240" w:lineRule="auto"/>
        <w:rPr>
          <w:rFonts w:ascii="Times New Roman" w:hAnsi="Times New Roman" w:cs="Times New Roman"/>
          <w:b/>
          <w:bCs/>
          <w:lang w:val="de-DE"/>
        </w:rPr>
      </w:pPr>
    </w:p>
    <w:p w14:paraId="1454FFC8" w14:textId="77777777" w:rsidR="006A225B" w:rsidRPr="00CB7B26"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In Laufe des Semesters erkundeten wir verschiedene Arten von Bewegung als Teil des Unterrichts. Während</w:t>
      </w:r>
      <w:r w:rsidR="006A225B" w:rsidRPr="00CB7B26">
        <w:rPr>
          <w:rFonts w:ascii="Times New Roman" w:hAnsi="Times New Roman" w:cs="Times New Roman"/>
          <w:lang w:val="de-DE"/>
        </w:rPr>
        <w:t xml:space="preserve"> </w:t>
      </w:r>
      <w:r w:rsidRPr="00CB7B26">
        <w:rPr>
          <w:rFonts w:ascii="Times New Roman" w:hAnsi="Times New Roman" w:cs="Times New Roman"/>
          <w:lang w:val="de-DE"/>
        </w:rPr>
        <w:t xml:space="preserve">das Aufstehen beim Stationenlernen oder das Arbeiten mit verschiedenen Tafeln im Raum, ganz natürlich verliefen, schien beim gemeinsamen Spiel mit Rhythmus bereits eine größere Hemmschwelle zu bestehen. Obwohl ich mehrfach die Freiwilligkeit betonte, beteiligten sich stets alle Anwesenden beim Üben mit </w:t>
      </w:r>
      <w:proofErr w:type="spellStart"/>
      <w:r w:rsidRPr="00CB7B26">
        <w:rPr>
          <w:rFonts w:ascii="Times New Roman" w:hAnsi="Times New Roman" w:cs="Times New Roman"/>
          <w:lang w:val="de-DE"/>
        </w:rPr>
        <w:t>Percussionelementen</w:t>
      </w:r>
      <w:proofErr w:type="spellEnd"/>
      <w:r w:rsidRPr="00CB7B26">
        <w:rPr>
          <w:rFonts w:ascii="Times New Roman" w:hAnsi="Times New Roman" w:cs="Times New Roman"/>
          <w:lang w:val="de-DE"/>
        </w:rPr>
        <w:t>, auch wenn die Atmosphäre teilweise nicht gelöst erschien. An dieser Stelle stellte sich mir erneut die Frage, inwieweit erwachsene Lernende in der Lage sind, ihre eigene Mitmachbereitschaft in der Grenzregion ihrer Komfortzone wahrzunehmen und ob sie diese Bereitschaft kommunizieren können oder wollen. Dies deckt sich mit den Erfahrungen aus der 10. Klasse, sowie mit Eindrücken aus Lehrerfortbildungen, bei denen ich in manchen Übungen ausdrücklich auffordere, nicht aus Automatismus mitzumachen, sondern wirklich nachzuspüren, ob eine Bereitschaft vorliegt. Diese Aufgabe wird von vielen bereits als unangenehm beschrieben, erfordert sie doch die Befragung des eigenen Körpers und als Folge mitunter etwas anderes zu tun als die Gruppe. Dies bestätigt meine Annahme, dass der Einsatz des Körpers im Schul- sowie im Hochschulkontext nichts ist, das Lernenden im Unterricht auf Anhieb zu ihrer freien Verfügung steht und daher von Lehrkräften vor Gebrauch erst sorgfältig angebahnt oder reintegriert werden muss. Die weitere Erforschung dieses Gebietes hat mein Interesse geweckt und wird auch in den kommenden Semestern im Fokus meiner Aufmerksamkeit stehen.</w:t>
      </w:r>
    </w:p>
    <w:p w14:paraId="0ABA08FE" w14:textId="63BAE7A1" w:rsidR="000945E9" w:rsidRPr="00CB7B26"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 </w:t>
      </w:r>
    </w:p>
    <w:p w14:paraId="1DF7B1E5" w14:textId="366C1853" w:rsidR="000945E9" w:rsidRPr="00CB7B26" w:rsidRDefault="005543EB" w:rsidP="00CB7B26">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5.6.2 D</w:t>
      </w:r>
      <w:r w:rsidR="000945E9" w:rsidRPr="00CB7B26">
        <w:rPr>
          <w:rFonts w:ascii="Times New Roman" w:hAnsi="Times New Roman" w:cs="Times New Roman"/>
          <w:b/>
          <w:bCs/>
          <w:lang w:val="de-DE"/>
        </w:rPr>
        <w:t>ie Nutzbarkeit von rhythmischem Zusammenspiel in Bezug auf Gruppendynamik</w:t>
      </w:r>
    </w:p>
    <w:p w14:paraId="468FA33B" w14:textId="77777777" w:rsidR="006A225B" w:rsidRPr="00CB7B26" w:rsidRDefault="006A225B" w:rsidP="00CB7B26">
      <w:pPr>
        <w:spacing w:after="0" w:line="240" w:lineRule="auto"/>
        <w:rPr>
          <w:rFonts w:ascii="Times New Roman" w:hAnsi="Times New Roman" w:cs="Times New Roman"/>
          <w:b/>
          <w:bCs/>
          <w:lang w:val="de-DE"/>
        </w:rPr>
      </w:pPr>
    </w:p>
    <w:p w14:paraId="42706BD1" w14:textId="77777777" w:rsidR="000945E9" w:rsidRPr="00CB7B26"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Wie beschrieben bestand die Zielgruppe aus nur 6 Studierenden, was einer lebendigen Gruppendynamik insofern zugutekam, als dass die Lernenden einander schnell kennenlernten und schon nach 2-3 Unterrichtsstunden locker und vertraut miteinander interagierten. Beim rhythmischen Sprechen wurde deutlich, dass die Studierenden gut aufeinander abgestimmt waren, gemeinsam einen Beat halten konnten und in Tempo und Lautstärke gut harmonierten. Das wiederholte Sprechen der gewitzten Wortneuschöpfungen im Satz (</w:t>
      </w:r>
      <w:r w:rsidRPr="00CB7B26">
        <w:rPr>
          <w:rFonts w:ascii="Times New Roman" w:hAnsi="Times New Roman" w:cs="Times New Roman"/>
          <w:i/>
          <w:iCs/>
          <w:lang w:val="de-DE"/>
        </w:rPr>
        <w:t xml:space="preserve">Der rasierte den </w:t>
      </w:r>
      <w:proofErr w:type="spellStart"/>
      <w:r w:rsidRPr="00CB7B26">
        <w:rPr>
          <w:rFonts w:ascii="Times New Roman" w:hAnsi="Times New Roman" w:cs="Times New Roman"/>
          <w:i/>
          <w:iCs/>
          <w:lang w:val="de-DE"/>
        </w:rPr>
        <w:t>Barbar’n</w:t>
      </w:r>
      <w:proofErr w:type="spellEnd"/>
      <w:r w:rsidRPr="00CB7B26">
        <w:rPr>
          <w:rFonts w:ascii="Times New Roman" w:hAnsi="Times New Roman" w:cs="Times New Roman"/>
          <w:i/>
          <w:iCs/>
          <w:lang w:val="de-DE"/>
        </w:rPr>
        <w:t xml:space="preserve"> sogar den ganzen Kopp / in seinem Barbarenbartbarbier-Barbershop</w:t>
      </w:r>
      <w:r w:rsidRPr="00CB7B26">
        <w:rPr>
          <w:rFonts w:ascii="Times New Roman" w:hAnsi="Times New Roman" w:cs="Times New Roman"/>
          <w:lang w:val="de-DE"/>
        </w:rPr>
        <w:t>) in verschiedenen, teils von der Gruppe selbst gewählten Geschwindigkeiten, erwies sich als geeigneter Türöffner, um Humor, Spielfreude und Leichtigkeit in den Klassenraum zu bringen. Die humorvolle Stimmung hielt oft noch eine ganze Zeit an und bereicherte auch nachfolgende, mündliche Aktivitäten, die dann ein auffällig hohes Maß an Kreativität und Improvisationsgeist aufwiesen. Im Nachhinein wurde mir bewusst, dass die Übungsphasen bei der Rhythmusarbeit oft mit Blick nach vorne auf mich ausgerichtet waren. Hier hätte ich gut noch weitere, gruppenfördernde Elemente einbauen können, wie beispielsweise eine Positionierung im Kreis, die Arbeit in Kleingruppen oder vermehrte Integration von größeren Bewegungen und Nutzung des Raumes. Die Aneignung einer Methodenvielfalt im Bereich Rhythmusdidaktik für weitere Projekte dieser Art ist von großem Interesse.</w:t>
      </w:r>
    </w:p>
    <w:p w14:paraId="51121EAD" w14:textId="77777777" w:rsidR="00CB7B26" w:rsidRPr="00CB7B26" w:rsidRDefault="00CB7B26" w:rsidP="00CB7B26">
      <w:pPr>
        <w:spacing w:after="0" w:line="240" w:lineRule="auto"/>
        <w:rPr>
          <w:rFonts w:ascii="Times New Roman" w:hAnsi="Times New Roman" w:cs="Times New Roman"/>
          <w:lang w:val="de-DE"/>
        </w:rPr>
      </w:pPr>
    </w:p>
    <w:p w14:paraId="6DE511A8" w14:textId="1BAC45F3" w:rsidR="000945E9" w:rsidRPr="00CB7B26" w:rsidRDefault="005543EB" w:rsidP="00CB7B26">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5.6.3 D</w:t>
      </w:r>
      <w:r w:rsidR="000945E9" w:rsidRPr="00CB7B26">
        <w:rPr>
          <w:rFonts w:ascii="Times New Roman" w:hAnsi="Times New Roman" w:cs="Times New Roman"/>
          <w:b/>
          <w:bCs/>
          <w:lang w:val="de-DE"/>
        </w:rPr>
        <w:t>ie Vermittlung und Automatisierung von Phonetik und Wortschatz anhand authentischer Texte</w:t>
      </w:r>
    </w:p>
    <w:p w14:paraId="573ABCF6" w14:textId="77777777" w:rsidR="006A225B" w:rsidRPr="00CB7B26" w:rsidRDefault="006A225B" w:rsidP="00CB7B26">
      <w:pPr>
        <w:spacing w:after="0" w:line="240" w:lineRule="auto"/>
        <w:rPr>
          <w:rFonts w:ascii="Times New Roman" w:hAnsi="Times New Roman" w:cs="Times New Roman"/>
          <w:b/>
          <w:bCs/>
          <w:lang w:val="de-DE"/>
        </w:rPr>
      </w:pPr>
    </w:p>
    <w:p w14:paraId="3DD8939D" w14:textId="77777777" w:rsidR="00D028C0" w:rsidRPr="00CB7B26"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lastRenderedPageBreak/>
        <w:t xml:space="preserve">Im Bereich der Sprachvermittlung </w:t>
      </w:r>
      <w:r w:rsidR="00D028C0" w:rsidRPr="00CB7B26">
        <w:rPr>
          <w:rFonts w:ascii="Times New Roman" w:hAnsi="Times New Roman" w:cs="Times New Roman"/>
          <w:lang w:val="de-DE"/>
        </w:rPr>
        <w:t>anhand von</w:t>
      </w:r>
      <w:r w:rsidRPr="00CB7B26">
        <w:rPr>
          <w:rFonts w:ascii="Times New Roman" w:hAnsi="Times New Roman" w:cs="Times New Roman"/>
          <w:lang w:val="de-DE"/>
        </w:rPr>
        <w:t xml:space="preserve"> Liedtexten </w:t>
      </w:r>
      <w:r w:rsidR="006A225B" w:rsidRPr="00CB7B26">
        <w:rPr>
          <w:rFonts w:ascii="Times New Roman" w:hAnsi="Times New Roman" w:cs="Times New Roman"/>
          <w:lang w:val="de-DE"/>
        </w:rPr>
        <w:t xml:space="preserve">fiel es mir leicht, die im Studium der Sprechwissenschaft erworbene Expertise </w:t>
      </w:r>
      <w:r w:rsidR="00D028C0" w:rsidRPr="00CB7B26">
        <w:rPr>
          <w:rFonts w:ascii="Times New Roman" w:hAnsi="Times New Roman" w:cs="Times New Roman"/>
          <w:lang w:val="de-DE"/>
        </w:rPr>
        <w:t xml:space="preserve">in die Praxis zu übertragen: Mithilfe vieler verschiedener, selbsterstellter Übungen zu den verschiedenen phonetischen Herausforderungen gelang es mir, die für das Stück relevanten Themenbereiche in schaffbaren Schritten zu vermitteln und die Studierenden in verhältnismäßig kurzer Zeit zu einer verständlichen Aussprache zu führen. </w:t>
      </w:r>
      <w:r w:rsidRPr="00CB7B26">
        <w:rPr>
          <w:rFonts w:ascii="Times New Roman" w:hAnsi="Times New Roman" w:cs="Times New Roman"/>
          <w:lang w:val="de-DE"/>
        </w:rPr>
        <w:t xml:space="preserve">Auch in Bezug auf den Wortschatz war es gut möglich, Parallelen zu anderen Aufgabenstellungen zu ziehen und den </w:t>
      </w:r>
      <w:proofErr w:type="gramStart"/>
      <w:r w:rsidRPr="00CB7B26">
        <w:rPr>
          <w:rFonts w:ascii="Times New Roman" w:hAnsi="Times New Roman" w:cs="Times New Roman"/>
          <w:lang w:val="de-DE"/>
        </w:rPr>
        <w:t>zu erlernenden Wortschatz</w:t>
      </w:r>
      <w:proofErr w:type="gramEnd"/>
      <w:r w:rsidRPr="00CB7B26">
        <w:rPr>
          <w:rFonts w:ascii="Times New Roman" w:hAnsi="Times New Roman" w:cs="Times New Roman"/>
          <w:lang w:val="de-DE"/>
        </w:rPr>
        <w:t xml:space="preserve"> immer wieder aufzugreifen. Nach einiger Zeit bemerkte ich, dass die neu erlernten Wörter und Wendungen immer mehr Einzug in die Spontansprache der Studierenden hielten und ihre Ausdrucksfähigkeit an Natürlichkeit gewann („</w:t>
      </w:r>
      <w:r w:rsidR="00807157" w:rsidRPr="00CB7B26">
        <w:rPr>
          <w:rFonts w:ascii="Times New Roman" w:hAnsi="Times New Roman" w:cs="Times New Roman"/>
          <w:lang w:val="de-DE"/>
        </w:rPr>
        <w:t>Mein</w:t>
      </w:r>
      <w:r w:rsidRPr="00CB7B26">
        <w:rPr>
          <w:rFonts w:ascii="Times New Roman" w:hAnsi="Times New Roman" w:cs="Times New Roman"/>
          <w:lang w:val="de-DE"/>
        </w:rPr>
        <w:t xml:space="preserve"> Brot ist </w:t>
      </w:r>
      <w:r w:rsidRPr="00CB7B26">
        <w:rPr>
          <w:rFonts w:ascii="Times New Roman" w:hAnsi="Times New Roman" w:cs="Times New Roman"/>
          <w:i/>
          <w:iCs/>
          <w:lang w:val="de-DE"/>
        </w:rPr>
        <w:t>selbstgebacken, ist doch klar</w:t>
      </w:r>
      <w:r w:rsidRPr="00CB7B26">
        <w:rPr>
          <w:rFonts w:ascii="Times New Roman" w:hAnsi="Times New Roman" w:cs="Times New Roman"/>
          <w:lang w:val="de-DE"/>
        </w:rPr>
        <w:t xml:space="preserve">!“ oder „Ich komme </w:t>
      </w:r>
      <w:r w:rsidRPr="00CB7B26">
        <w:rPr>
          <w:rFonts w:ascii="Times New Roman" w:hAnsi="Times New Roman" w:cs="Times New Roman"/>
          <w:i/>
          <w:iCs/>
          <w:lang w:val="de-DE"/>
        </w:rPr>
        <w:t>aus einem kleinen Städtchen</w:t>
      </w:r>
      <w:r w:rsidRPr="00CB7B26">
        <w:rPr>
          <w:rFonts w:ascii="Times New Roman" w:hAnsi="Times New Roman" w:cs="Times New Roman"/>
          <w:lang w:val="de-DE"/>
        </w:rPr>
        <w:t xml:space="preserve">“). Es schien den Studierenden Freude zu bereiten, die Ausdrücke wiederzuverwenden, und sie erwähnten hin und wieder wie angenehm es ist, ganze Teilsätze bei der Sprachproduktion als Baumaterial zur Verfügung zu haben. Überrascht war ich über ihre große Bereitschaft, sich mit einem solch schwierigen Text auseinanderzusetzen. Das Vokabular übersteigt bei Weitem das A2-Niveau und auch das Tempus Präteritum </w:t>
      </w:r>
      <w:r w:rsidR="00807157" w:rsidRPr="00CB7B26">
        <w:rPr>
          <w:rFonts w:ascii="Times New Roman" w:hAnsi="Times New Roman" w:cs="Times New Roman"/>
          <w:lang w:val="de-DE"/>
        </w:rPr>
        <w:t xml:space="preserve">ist im Einführungskurs weder unterrichts- noch examensrelevant. </w:t>
      </w:r>
      <w:r w:rsidRPr="00CB7B26">
        <w:rPr>
          <w:rFonts w:ascii="Times New Roman" w:hAnsi="Times New Roman" w:cs="Times New Roman"/>
          <w:lang w:val="de-DE"/>
        </w:rPr>
        <w:t>Mit großem Interesse untersuchten sie jedoch die Grammatik, stellten eigene Thesen zu</w:t>
      </w:r>
      <w:r w:rsidR="00807157" w:rsidRPr="00CB7B26">
        <w:rPr>
          <w:rFonts w:ascii="Times New Roman" w:hAnsi="Times New Roman" w:cs="Times New Roman"/>
          <w:lang w:val="de-DE"/>
        </w:rPr>
        <w:t xml:space="preserve">r Adjektivbeugung und zum </w:t>
      </w:r>
      <w:proofErr w:type="spellStart"/>
      <w:r w:rsidRPr="00CB7B26">
        <w:rPr>
          <w:rFonts w:ascii="Times New Roman" w:hAnsi="Times New Roman" w:cs="Times New Roman"/>
          <w:lang w:val="de-DE"/>
        </w:rPr>
        <w:t>Tempusgebrauch</w:t>
      </w:r>
      <w:proofErr w:type="spellEnd"/>
      <w:r w:rsidR="00807157" w:rsidRPr="00CB7B26">
        <w:rPr>
          <w:rFonts w:ascii="Times New Roman" w:hAnsi="Times New Roman" w:cs="Times New Roman"/>
          <w:lang w:val="de-DE"/>
        </w:rPr>
        <w:t xml:space="preserve"> auf und diskutierten Gemeinsamkeiten von starken und schwachen Verben im Deutschen, Englischen und im Norwegischen anhand weiterer Textbeispiele im Plenum. </w:t>
      </w:r>
      <w:r w:rsidRPr="00CB7B26">
        <w:rPr>
          <w:rFonts w:ascii="Times New Roman" w:hAnsi="Times New Roman" w:cs="Times New Roman"/>
          <w:lang w:val="de-DE"/>
        </w:rPr>
        <w:t xml:space="preserve">Gerade die Beschäftigung mit jenen grammatischen Phänomenen, die im Einführungskurs nicht examensrelevant sind, führte zu einem völlig erwartungsfreien Raum auf beiden Seiten, den sie mit spielerischer Leichtigkeit ausnutzen und sich dabei erstaunlich viel Fachwissen aneigneten. Der Fokus folgte dabei komplett dem Interesse der Gruppe und brachte eine große Natürlichkeit ins Klassenzimmer. Im Bereich Sprachvermittlung hat meiner Meinung nach der größte Lernfortschritt stattgefunden und die Gruppe hat meine Erwartungen in vielerlei Hinsicht übertroffen. </w:t>
      </w:r>
    </w:p>
    <w:p w14:paraId="07E346FB" w14:textId="211F0391" w:rsidR="000945E9" w:rsidRPr="00CB7B26"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 </w:t>
      </w:r>
    </w:p>
    <w:p w14:paraId="3526C2DB" w14:textId="5654DE6B" w:rsidR="000945E9" w:rsidRPr="00CB7B26" w:rsidRDefault="005543EB" w:rsidP="00CB7B26">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 xml:space="preserve">5.6.4 </w:t>
      </w:r>
      <w:r w:rsidR="000945E9" w:rsidRPr="00CB7B26">
        <w:rPr>
          <w:rFonts w:ascii="Times New Roman" w:hAnsi="Times New Roman" w:cs="Times New Roman"/>
          <w:b/>
          <w:bCs/>
          <w:lang w:val="de-DE"/>
        </w:rPr>
        <w:t>Die Weitervermittlung und Anwendbarkeit von Rhythmus und Sprechchor aus Lehrerperspektive</w:t>
      </w:r>
    </w:p>
    <w:p w14:paraId="7D51B864" w14:textId="77777777" w:rsidR="00D028C0" w:rsidRPr="00CB7B26" w:rsidRDefault="00D028C0" w:rsidP="00CB7B26">
      <w:pPr>
        <w:spacing w:after="0" w:line="240" w:lineRule="auto"/>
        <w:rPr>
          <w:rFonts w:ascii="Times New Roman" w:hAnsi="Times New Roman" w:cs="Times New Roman"/>
          <w:b/>
          <w:bCs/>
          <w:lang w:val="de-DE"/>
        </w:rPr>
      </w:pPr>
    </w:p>
    <w:p w14:paraId="2B0E23D3" w14:textId="77777777" w:rsidR="000945E9" w:rsidRPr="00CB7B26"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Wie beschrieben hatte im Einführungskurs vom Herbst 2024 keiner der Studierenden die Absicht, später selbst Deutsch als Fremdsprache zu unterrichten. Dieser vierte Teilbereich wurde also nur angerissen. Die Studierenden zeigen mäßiges Interesse an den vorbereitenden Erfahrungen, die ich in der Schule gesammelt hatte und waren an der Didaktik von Rhythmusprojekten ebenfalls nur durchschnittlich interessiert. Eine Kurzvorstellung der in der Schule durchgeführten Spiele mit Silben zur Stärkung der phonologischen Bewusstheit hörten sie sich gern an, hatten aber kein großes Interesse, diese in voller Länge selbst durchzuspielen. An einer Reflektion über den Einsatz von Musik und Rhythmus in ihrer eigenen Schulzeit beteiligten sie sich eifrig und stellten erstaunt fest, wie viel sie von damals gelernten Liedern aus dem Fremdsprachenunterricht heute noch abrufen konnten. Ein anschließendes Gespräch über die Zusammenhänge von Musik und Sprache auf Norwegisch blieb an der Oberfläche. Das natürliche Interesse dieser Gruppe wanderte immer wieder zurück auf das Erlernen „ihres“ Stückes, so dass wir hier den Hauptfokus setzten. </w:t>
      </w:r>
    </w:p>
    <w:bookmarkEnd w:id="1"/>
    <w:p w14:paraId="1C80A388" w14:textId="77777777" w:rsidR="00406453" w:rsidRPr="00CB7B26" w:rsidRDefault="00406453" w:rsidP="00105208">
      <w:pPr>
        <w:spacing w:after="0" w:line="240" w:lineRule="auto"/>
        <w:rPr>
          <w:rFonts w:ascii="Times New Roman" w:hAnsi="Times New Roman" w:cs="Times New Roman"/>
          <w:lang w:val="de-DE"/>
        </w:rPr>
      </w:pPr>
    </w:p>
    <w:p w14:paraId="35586E8F" w14:textId="77777777" w:rsidR="00406453" w:rsidRPr="00CB7B26" w:rsidRDefault="00406453" w:rsidP="00CB7B26">
      <w:pPr>
        <w:spacing w:after="0" w:line="240" w:lineRule="auto"/>
        <w:rPr>
          <w:rFonts w:ascii="Times New Roman" w:hAnsi="Times New Roman" w:cs="Times New Roman"/>
          <w:lang w:val="de-DE"/>
        </w:rPr>
      </w:pPr>
    </w:p>
    <w:p w14:paraId="58812E71" w14:textId="0401913C" w:rsidR="000945E9" w:rsidRPr="00CB7B26" w:rsidRDefault="00406453" w:rsidP="00CB7B26">
      <w:pPr>
        <w:spacing w:after="0" w:line="240" w:lineRule="auto"/>
        <w:rPr>
          <w:rFonts w:ascii="Times New Roman" w:hAnsi="Times New Roman" w:cs="Times New Roman"/>
          <w:b/>
          <w:bCs/>
          <w:lang w:val="de-DE"/>
        </w:rPr>
      </w:pPr>
      <w:r w:rsidRPr="00CB7B26">
        <w:rPr>
          <w:rFonts w:ascii="Times New Roman" w:hAnsi="Times New Roman" w:cs="Times New Roman"/>
          <w:b/>
          <w:bCs/>
          <w:lang w:val="de-DE"/>
        </w:rPr>
        <w:t xml:space="preserve">6. </w:t>
      </w:r>
      <w:r w:rsidR="000945E9" w:rsidRPr="00CB7B26">
        <w:rPr>
          <w:rFonts w:ascii="Times New Roman" w:hAnsi="Times New Roman" w:cs="Times New Roman"/>
          <w:b/>
          <w:bCs/>
          <w:lang w:val="de-DE"/>
        </w:rPr>
        <w:t>Konklusion und Ausblick</w:t>
      </w:r>
    </w:p>
    <w:p w14:paraId="1B4E12D5" w14:textId="77777777" w:rsidR="00D028C0" w:rsidRPr="00CB7B26" w:rsidRDefault="00D028C0" w:rsidP="00CB7B26">
      <w:pPr>
        <w:spacing w:after="0" w:line="240" w:lineRule="auto"/>
        <w:rPr>
          <w:rFonts w:ascii="Times New Roman" w:hAnsi="Times New Roman" w:cs="Times New Roman"/>
          <w:b/>
          <w:bCs/>
          <w:lang w:val="de-DE"/>
        </w:rPr>
      </w:pPr>
    </w:p>
    <w:p w14:paraId="104EBA74" w14:textId="27718BEA" w:rsidR="003F2316" w:rsidRPr="00CB7B26" w:rsidRDefault="000945E9" w:rsidP="00CB7B26">
      <w:pPr>
        <w:spacing w:after="0" w:line="240" w:lineRule="auto"/>
        <w:rPr>
          <w:rFonts w:ascii="Times New Roman" w:hAnsi="Times New Roman" w:cs="Times New Roman"/>
          <w:lang w:val="de-DE"/>
        </w:rPr>
      </w:pPr>
      <w:r w:rsidRPr="00CB7B26">
        <w:rPr>
          <w:rFonts w:ascii="Times New Roman" w:hAnsi="Times New Roman" w:cs="Times New Roman"/>
          <w:lang w:val="de-DE"/>
        </w:rPr>
        <w:t xml:space="preserve">Das durchgeführte Projekt zur Integration von Rhythmus in den Deutschunterricht hat nicht nur meinen Unterricht bereichert, sondern auch für mich selbst viele spannende Fragen zur Rationalisierung unserer Kultur und deren Auswirkungen aufgeworfen. Es war ein erster, vielleicht noch vorsichtiger Ansatz, körperlichen Selbstausdruck im Hochschulkontext einzubinden und lässt mich zurück mit dem Entschluss, mir einen Werkzeugkasten an Methodik anzueignen, um meine Studierenden durch eine Vielfalt an Angeboten zum ganzheitlichen, bewegten Lernen einzuladen und anzuregen. Gleichzeitig möchte ich gern näher untersuchen, inwieweit die Fähigkeit, die eigene </w:t>
      </w:r>
      <w:r w:rsidRPr="00CB7B26">
        <w:rPr>
          <w:rFonts w:ascii="Times New Roman" w:hAnsi="Times New Roman" w:cs="Times New Roman"/>
          <w:lang w:val="de-DE"/>
        </w:rPr>
        <w:lastRenderedPageBreak/>
        <w:t xml:space="preserve">Mitmachbereitschaft wahrzunehmen und zu kommunizieren im Verlauf der schulischen Laufbahn abnimmt und welche Auswirkungen dies auf die Beteiligung an Projekten zum ganzheitlichen Lernen in verschiedenen Klassenstufen und an der Universität hat. Mein Hauptfokus soll dabei auch weiterhin auf der Arbeit mit Rhythmus liegen, jedoch habe ich bei der Durchführung meines Projektes selbst gemerkt, wie viel einfacher mir der Aspekt der Sprachvermittlung </w:t>
      </w:r>
      <w:r w:rsidR="00807157" w:rsidRPr="00CB7B26">
        <w:rPr>
          <w:rFonts w:ascii="Times New Roman" w:hAnsi="Times New Roman" w:cs="Times New Roman"/>
          <w:lang w:val="de-DE"/>
        </w:rPr>
        <w:t>auf kognitiver Ebene</w:t>
      </w:r>
      <w:r w:rsidRPr="00CB7B26">
        <w:rPr>
          <w:rFonts w:ascii="Times New Roman" w:hAnsi="Times New Roman" w:cs="Times New Roman"/>
          <w:lang w:val="de-DE"/>
        </w:rPr>
        <w:t xml:space="preserve"> </w:t>
      </w:r>
      <w:r w:rsidR="00807157" w:rsidRPr="00CB7B26">
        <w:rPr>
          <w:rFonts w:ascii="Times New Roman" w:hAnsi="Times New Roman" w:cs="Times New Roman"/>
          <w:lang w:val="de-DE"/>
        </w:rPr>
        <w:t xml:space="preserve">im </w:t>
      </w:r>
      <w:r w:rsidRPr="00CB7B26">
        <w:rPr>
          <w:rFonts w:ascii="Times New Roman" w:hAnsi="Times New Roman" w:cs="Times New Roman"/>
          <w:lang w:val="de-DE"/>
        </w:rPr>
        <w:t xml:space="preserve">Vergleich zur körperintegrierten Rhythmusvermittlung gefallen ist. Das Aufbrechen alter strukturaler Sitzgewohnheiten im Hochschulkontext braucht Motivation, Einsatz und vor allem </w:t>
      </w:r>
      <w:r w:rsidR="00DC6E01" w:rsidRPr="00CB7B26">
        <w:rPr>
          <w:rFonts w:ascii="Times New Roman" w:hAnsi="Times New Roman" w:cs="Times New Roman"/>
          <w:lang w:val="de-DE"/>
        </w:rPr>
        <w:t>„</w:t>
      </w:r>
      <w:r w:rsidRPr="00CB7B26">
        <w:rPr>
          <w:rFonts w:ascii="Times New Roman" w:hAnsi="Times New Roman" w:cs="Times New Roman"/>
          <w:lang w:val="de-DE"/>
        </w:rPr>
        <w:t>einen langen Atem</w:t>
      </w:r>
      <w:r w:rsidR="00DC6E01" w:rsidRPr="00CB7B26">
        <w:rPr>
          <w:rFonts w:ascii="Times New Roman" w:hAnsi="Times New Roman" w:cs="Times New Roman"/>
          <w:lang w:val="de-DE"/>
        </w:rPr>
        <w:t>“</w:t>
      </w:r>
      <w:r w:rsidRPr="00CB7B26">
        <w:rPr>
          <w:rFonts w:ascii="Times New Roman" w:hAnsi="Times New Roman" w:cs="Times New Roman"/>
          <w:lang w:val="de-DE"/>
        </w:rPr>
        <w:t xml:space="preserve"> (Rupp et al, 2020, S. 35) und soll daher auch in den kommenden Gruppen eine zentrale Rolle einnehmen. Die Aneignung weiterer rhythmischer Begleitmöglichkeiten bietet dabei eine gute Grundlage, weitere Bewegungsformen in den Unterricht zu integrieren. Tief beeindruckt hinterlässt mich die Lernleistung der Studierenden in Bezug auf Länge und Komplexität des Stückes, denen ich abschließend für ihre Mitarbeit und Entdeckerfreude danken möchte.</w:t>
      </w:r>
    </w:p>
    <w:p w14:paraId="20FE76CE" w14:textId="77777777" w:rsidR="003F2316" w:rsidRPr="00CB7B26" w:rsidRDefault="003F2316" w:rsidP="00CB7B26">
      <w:pPr>
        <w:spacing w:after="0" w:line="240" w:lineRule="auto"/>
        <w:rPr>
          <w:rFonts w:ascii="Times New Roman" w:hAnsi="Times New Roman" w:cs="Times New Roman"/>
          <w:lang w:val="de-DE"/>
        </w:rPr>
      </w:pPr>
    </w:p>
    <w:p w14:paraId="7BC93C23" w14:textId="389DEB96" w:rsidR="00A379C7" w:rsidRPr="00CB7B26" w:rsidRDefault="00A379C7" w:rsidP="00CB7B26">
      <w:pPr>
        <w:spacing w:after="0" w:line="240" w:lineRule="auto"/>
        <w:rPr>
          <w:rFonts w:ascii="Times New Roman" w:hAnsi="Times New Roman" w:cs="Times New Roman"/>
          <w:i/>
          <w:color w:val="000000" w:themeColor="text1"/>
          <w:spacing w:val="-2"/>
          <w:sz w:val="20"/>
          <w:szCs w:val="20"/>
          <w:lang w:val="de-DE"/>
        </w:rPr>
      </w:pPr>
    </w:p>
    <w:p w14:paraId="148C9E5C" w14:textId="42587D8C" w:rsidR="00A379C7" w:rsidRPr="00CB7B26" w:rsidRDefault="00A379C7" w:rsidP="00CB7B26">
      <w:pPr>
        <w:spacing w:after="0" w:line="240" w:lineRule="auto"/>
        <w:rPr>
          <w:rFonts w:ascii="Times New Roman" w:hAnsi="Times New Roman" w:cs="Times New Roman"/>
          <w:b/>
          <w:bCs/>
          <w:color w:val="000000" w:themeColor="text1"/>
          <w:lang w:val="de-DE"/>
        </w:rPr>
      </w:pPr>
      <w:proofErr w:type="spellStart"/>
      <w:r w:rsidRPr="00CB7B26">
        <w:rPr>
          <w:rFonts w:ascii="Times New Roman" w:hAnsi="Times New Roman" w:cs="Times New Roman"/>
          <w:b/>
          <w:bCs/>
          <w:color w:val="000000" w:themeColor="text1"/>
          <w:lang w:val="de-DE"/>
        </w:rPr>
        <w:t>Endnotes</w:t>
      </w:r>
      <w:proofErr w:type="spellEnd"/>
    </w:p>
    <w:p w14:paraId="3184C1EA" w14:textId="6C4302CB" w:rsidR="00A379C7" w:rsidRPr="00CB7B26" w:rsidRDefault="00A379C7" w:rsidP="00CB7B26">
      <w:pPr>
        <w:spacing w:after="0" w:line="240" w:lineRule="auto"/>
        <w:rPr>
          <w:rFonts w:ascii="Times New Roman" w:hAnsi="Times New Roman" w:cs="Times New Roman"/>
          <w:color w:val="000000" w:themeColor="text1"/>
          <w:lang w:val="de-DE"/>
        </w:rPr>
      </w:pPr>
      <w:r w:rsidRPr="00CB7B26">
        <w:rPr>
          <w:rFonts w:ascii="Times New Roman" w:hAnsi="Times New Roman" w:cs="Times New Roman"/>
          <w:color w:val="000000" w:themeColor="text1"/>
          <w:lang w:val="de-DE"/>
        </w:rPr>
        <w:t xml:space="preserve">1) </w:t>
      </w:r>
      <w:r w:rsidR="00C0040D" w:rsidRPr="00CB7B26">
        <w:rPr>
          <w:rFonts w:ascii="Times New Roman" w:hAnsi="Times New Roman" w:cs="Times New Roman"/>
          <w:color w:val="000000" w:themeColor="text1"/>
          <w:lang w:val="de-DE"/>
        </w:rPr>
        <w:t>In Komposita wird zur Erleichterung des Leseflusses auf ge</w:t>
      </w:r>
      <w:r w:rsidR="00CE282E" w:rsidRPr="00CB7B26">
        <w:rPr>
          <w:rFonts w:ascii="Times New Roman" w:hAnsi="Times New Roman" w:cs="Times New Roman"/>
          <w:color w:val="000000" w:themeColor="text1"/>
          <w:lang w:val="de-DE"/>
        </w:rPr>
        <w:t>nder</w:t>
      </w:r>
      <w:r w:rsidR="00C0040D" w:rsidRPr="00CB7B26">
        <w:rPr>
          <w:rFonts w:ascii="Times New Roman" w:hAnsi="Times New Roman" w:cs="Times New Roman"/>
          <w:color w:val="000000" w:themeColor="text1"/>
          <w:lang w:val="de-DE"/>
        </w:rPr>
        <w:t>gerechte Sprache verzichtet</w:t>
      </w:r>
      <w:r w:rsidR="003F2316" w:rsidRPr="00CB7B26">
        <w:rPr>
          <w:rFonts w:ascii="Times New Roman" w:hAnsi="Times New Roman" w:cs="Times New Roman"/>
          <w:color w:val="000000" w:themeColor="text1"/>
          <w:lang w:val="de-DE"/>
        </w:rPr>
        <w:t>.</w:t>
      </w:r>
    </w:p>
    <w:p w14:paraId="18F5ACD1" w14:textId="0C58A396" w:rsidR="006F3090" w:rsidRPr="00CB7B26" w:rsidRDefault="006F3090" w:rsidP="00CB7B26">
      <w:pPr>
        <w:spacing w:after="0" w:line="240" w:lineRule="auto"/>
        <w:rPr>
          <w:rFonts w:ascii="Times New Roman" w:hAnsi="Times New Roman" w:cs="Times New Roman"/>
          <w:color w:val="000000" w:themeColor="text1"/>
          <w:lang w:val="de-DE"/>
        </w:rPr>
      </w:pPr>
      <w:r w:rsidRPr="00CB7B26">
        <w:rPr>
          <w:rFonts w:ascii="Times New Roman" w:hAnsi="Times New Roman" w:cs="Times New Roman"/>
          <w:color w:val="000000" w:themeColor="text1"/>
          <w:lang w:val="de-DE"/>
        </w:rPr>
        <w:t>2) Bis vor wenigen Jahren wurde das Niveau A2 GER als Voraussetzung für das Deutschstudium in den Studienbeschreibungen vorgegeben. Eine solche Voraussetzungsbeschreibung, die sich am GER orientiert, gibt es nicht mehr.</w:t>
      </w:r>
    </w:p>
    <w:p w14:paraId="6CA117AF" w14:textId="23F38779" w:rsidR="006F3090" w:rsidRPr="00CB7B26" w:rsidRDefault="006F3090" w:rsidP="00CB7B26">
      <w:pPr>
        <w:spacing w:after="0" w:line="240" w:lineRule="auto"/>
        <w:rPr>
          <w:rFonts w:ascii="Times New Roman" w:hAnsi="Times New Roman" w:cs="Times New Roman"/>
          <w:color w:val="000000" w:themeColor="text1"/>
          <w:lang w:val="de-DE"/>
        </w:rPr>
      </w:pPr>
    </w:p>
    <w:p w14:paraId="01A654EA" w14:textId="77777777" w:rsidR="003F2316" w:rsidRPr="00CB7B26" w:rsidRDefault="003F2316" w:rsidP="00CB7B26">
      <w:pPr>
        <w:spacing w:after="0" w:line="240" w:lineRule="auto"/>
        <w:jc w:val="both"/>
        <w:rPr>
          <w:rFonts w:ascii="Times New Roman" w:hAnsi="Times New Roman" w:cs="Times New Roman"/>
          <w:color w:val="A6A6A6" w:themeColor="background1" w:themeShade="A6"/>
          <w:lang w:val="de-DE"/>
        </w:rPr>
      </w:pPr>
    </w:p>
    <w:p w14:paraId="3A354EA4" w14:textId="40679FE6" w:rsidR="00865436" w:rsidRPr="00CB7B26" w:rsidRDefault="00865436" w:rsidP="00105208">
      <w:pPr>
        <w:spacing w:after="0" w:line="20" w:lineRule="atLeast"/>
        <w:jc w:val="both"/>
        <w:rPr>
          <w:rFonts w:ascii="Times New Roman" w:hAnsi="Times New Roman" w:cs="Times New Roman"/>
          <w:b/>
          <w:bCs/>
          <w:lang w:val="de-DE"/>
        </w:rPr>
      </w:pPr>
      <w:r w:rsidRPr="00CB7B26">
        <w:rPr>
          <w:rFonts w:ascii="Times New Roman" w:hAnsi="Times New Roman" w:cs="Times New Roman"/>
          <w:b/>
          <w:bCs/>
          <w:lang w:val="de-DE"/>
        </w:rPr>
        <w:t>Literatur</w:t>
      </w:r>
    </w:p>
    <w:p w14:paraId="51B61DFC" w14:textId="77777777" w:rsidR="004100C2" w:rsidRPr="00CB7B26" w:rsidRDefault="004100C2" w:rsidP="00105208">
      <w:pPr>
        <w:spacing w:after="0" w:line="20" w:lineRule="atLeast"/>
        <w:jc w:val="both"/>
        <w:rPr>
          <w:rFonts w:ascii="Times New Roman" w:hAnsi="Times New Roman" w:cs="Times New Roman"/>
          <w:lang w:val="de-DE"/>
        </w:rPr>
      </w:pPr>
    </w:p>
    <w:p w14:paraId="2A16B64E" w14:textId="65143EAA" w:rsidR="00865436" w:rsidRPr="00F05698" w:rsidRDefault="00865436" w:rsidP="00CB7B26">
      <w:pPr>
        <w:spacing w:after="0" w:line="240" w:lineRule="auto"/>
        <w:ind w:left="567" w:hanging="567"/>
        <w:rPr>
          <w:rFonts w:ascii="Times New Roman" w:hAnsi="Times New Roman" w:cs="Times New Roman"/>
          <w:lang w:val="de-DE"/>
        </w:rPr>
      </w:pPr>
      <w:r w:rsidRPr="00F05698">
        <w:rPr>
          <w:rFonts w:ascii="Times New Roman" w:hAnsi="Times New Roman" w:cs="Times New Roman"/>
          <w:lang w:val="de-DE"/>
        </w:rPr>
        <w:t>Bauer, K. (2024a). «</w:t>
      </w:r>
      <w:proofErr w:type="spellStart"/>
      <w:r w:rsidRPr="00F05698">
        <w:rPr>
          <w:rFonts w:ascii="Times New Roman" w:hAnsi="Times New Roman" w:cs="Times New Roman"/>
          <w:lang w:val="de-DE"/>
        </w:rPr>
        <w:t>Det</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var</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som</w:t>
      </w:r>
      <w:proofErr w:type="spellEnd"/>
      <w:r w:rsidRPr="00F05698">
        <w:rPr>
          <w:rFonts w:ascii="Times New Roman" w:hAnsi="Times New Roman" w:cs="Times New Roman"/>
          <w:lang w:val="de-DE"/>
        </w:rPr>
        <w:t xml:space="preserve"> en </w:t>
      </w:r>
      <w:proofErr w:type="spellStart"/>
      <w:r w:rsidRPr="00F05698">
        <w:rPr>
          <w:rFonts w:ascii="Times New Roman" w:hAnsi="Times New Roman" w:cs="Times New Roman"/>
          <w:lang w:val="de-DE"/>
        </w:rPr>
        <w:t>espresso</w:t>
      </w:r>
      <w:proofErr w:type="spellEnd"/>
      <w:r w:rsidRPr="00F05698">
        <w:rPr>
          <w:rFonts w:ascii="Times New Roman" w:hAnsi="Times New Roman" w:cs="Times New Roman"/>
          <w:lang w:val="de-DE"/>
        </w:rPr>
        <w:t xml:space="preserve">» – </w:t>
      </w:r>
      <w:proofErr w:type="spellStart"/>
      <w:r w:rsidRPr="00F05698">
        <w:rPr>
          <w:rFonts w:ascii="Times New Roman" w:hAnsi="Times New Roman" w:cs="Times New Roman"/>
          <w:lang w:val="de-DE"/>
        </w:rPr>
        <w:t>erfaringer</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med</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undervisning</w:t>
      </w:r>
      <w:proofErr w:type="spellEnd"/>
      <w:r w:rsidRPr="00F05698">
        <w:rPr>
          <w:rFonts w:ascii="Times New Roman" w:hAnsi="Times New Roman" w:cs="Times New Roman"/>
          <w:lang w:val="de-DE"/>
        </w:rPr>
        <w:t xml:space="preserve"> i </w:t>
      </w:r>
      <w:proofErr w:type="spellStart"/>
      <w:r w:rsidRPr="00F05698">
        <w:rPr>
          <w:rFonts w:ascii="Times New Roman" w:hAnsi="Times New Roman" w:cs="Times New Roman"/>
          <w:lang w:val="de-DE"/>
        </w:rPr>
        <w:t>bevegelse</w:t>
      </w:r>
      <w:proofErr w:type="spellEnd"/>
      <w:r w:rsidRPr="00F05698">
        <w:rPr>
          <w:rFonts w:ascii="Times New Roman" w:hAnsi="Times New Roman" w:cs="Times New Roman"/>
          <w:lang w:val="de-DE"/>
        </w:rPr>
        <w:t xml:space="preserve"> i </w:t>
      </w:r>
      <w:proofErr w:type="spellStart"/>
      <w:proofErr w:type="gramStart"/>
      <w:r w:rsidRPr="00F05698">
        <w:rPr>
          <w:rFonts w:ascii="Times New Roman" w:hAnsi="Times New Roman" w:cs="Times New Roman"/>
          <w:lang w:val="de-DE"/>
        </w:rPr>
        <w:t>høyere</w:t>
      </w:r>
      <w:proofErr w:type="spellEnd"/>
      <w:r w:rsidRPr="00F05698">
        <w:rPr>
          <w:rFonts w:ascii="Times New Roman" w:hAnsi="Times New Roman" w:cs="Times New Roman"/>
          <w:lang w:val="de-DE"/>
        </w:rPr>
        <w:t xml:space="preserve"> </w:t>
      </w:r>
      <w:r w:rsidR="003F2316"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utdanning</w:t>
      </w:r>
      <w:proofErr w:type="spellEnd"/>
      <w:proofErr w:type="gramEnd"/>
      <w:r w:rsidRPr="00F05698">
        <w:rPr>
          <w:rFonts w:ascii="Times New Roman" w:hAnsi="Times New Roman" w:cs="Times New Roman"/>
          <w:lang w:val="de-DE"/>
        </w:rPr>
        <w:t xml:space="preserve">. </w:t>
      </w:r>
      <w:proofErr w:type="spellStart"/>
      <w:r w:rsidRPr="00F05698">
        <w:rPr>
          <w:rFonts w:ascii="Times New Roman" w:hAnsi="Times New Roman" w:cs="Times New Roman"/>
          <w:i/>
          <w:iCs/>
          <w:lang w:val="de-DE"/>
        </w:rPr>
        <w:t>Forskning</w:t>
      </w:r>
      <w:proofErr w:type="spellEnd"/>
      <w:r w:rsidRPr="00F05698">
        <w:rPr>
          <w:rFonts w:ascii="Times New Roman" w:hAnsi="Times New Roman" w:cs="Times New Roman"/>
          <w:i/>
          <w:iCs/>
          <w:lang w:val="de-DE"/>
        </w:rPr>
        <w:t xml:space="preserve"> Og </w:t>
      </w:r>
      <w:proofErr w:type="spellStart"/>
      <w:r w:rsidRPr="00F05698">
        <w:rPr>
          <w:rFonts w:ascii="Times New Roman" w:hAnsi="Times New Roman" w:cs="Times New Roman"/>
          <w:i/>
          <w:iCs/>
          <w:lang w:val="de-DE"/>
        </w:rPr>
        <w:t>Forandring</w:t>
      </w:r>
      <w:proofErr w:type="spellEnd"/>
      <w:r w:rsidRPr="00F05698">
        <w:rPr>
          <w:rFonts w:ascii="Times New Roman" w:hAnsi="Times New Roman" w:cs="Times New Roman"/>
          <w:lang w:val="de-DE"/>
        </w:rPr>
        <w:t xml:space="preserve">, </w:t>
      </w:r>
      <w:r w:rsidRPr="00F05698">
        <w:rPr>
          <w:rFonts w:ascii="Times New Roman" w:hAnsi="Times New Roman" w:cs="Times New Roman"/>
          <w:i/>
          <w:iCs/>
          <w:lang w:val="de-DE"/>
        </w:rPr>
        <w:t>7 (2)</w:t>
      </w:r>
      <w:r w:rsidRPr="00F05698">
        <w:rPr>
          <w:rFonts w:ascii="Times New Roman" w:hAnsi="Times New Roman" w:cs="Times New Roman"/>
          <w:lang w:val="de-DE"/>
        </w:rPr>
        <w:t xml:space="preserve">, 22-41. </w:t>
      </w:r>
      <w:hyperlink r:id="rId8" w:history="1">
        <w:r w:rsidRPr="00F05698">
          <w:rPr>
            <w:rStyle w:val="Hyperlink"/>
            <w:rFonts w:ascii="Times New Roman" w:hAnsi="Times New Roman" w:cs="Times New Roman"/>
            <w:lang w:val="de-DE"/>
          </w:rPr>
          <w:t>https://doi.org/10.23865/fof.v7.5385</w:t>
        </w:r>
      </w:hyperlink>
    </w:p>
    <w:p w14:paraId="445CA82D" w14:textId="77777777" w:rsidR="00865436" w:rsidRPr="00F05698" w:rsidRDefault="00865436" w:rsidP="00CB7B26">
      <w:pPr>
        <w:spacing w:after="0" w:line="240" w:lineRule="auto"/>
        <w:ind w:left="567" w:hanging="567"/>
        <w:rPr>
          <w:rFonts w:ascii="Times New Roman" w:hAnsi="Times New Roman" w:cs="Times New Roman"/>
          <w:lang w:val="de-DE"/>
        </w:rPr>
      </w:pPr>
      <w:r w:rsidRPr="00F05698">
        <w:rPr>
          <w:rFonts w:ascii="Times New Roman" w:hAnsi="Times New Roman" w:cs="Times New Roman"/>
          <w:lang w:val="de-DE"/>
        </w:rPr>
        <w:t>Bauer, K. (2024b). </w:t>
      </w:r>
      <w:proofErr w:type="spellStart"/>
      <w:r w:rsidRPr="00F05698">
        <w:rPr>
          <w:rFonts w:ascii="Times New Roman" w:hAnsi="Times New Roman" w:cs="Times New Roman"/>
          <w:i/>
          <w:iCs/>
          <w:lang w:val="de-DE"/>
        </w:rPr>
        <w:t>Fremmedspråk</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på</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tvers</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hvordan</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kan</w:t>
      </w:r>
      <w:proofErr w:type="spellEnd"/>
      <w:r w:rsidRPr="00F05698">
        <w:rPr>
          <w:rFonts w:ascii="Times New Roman" w:hAnsi="Times New Roman" w:cs="Times New Roman"/>
          <w:i/>
          <w:iCs/>
          <w:lang w:val="de-DE"/>
        </w:rPr>
        <w:t xml:space="preserve"> man </w:t>
      </w:r>
      <w:proofErr w:type="spellStart"/>
      <w:r w:rsidRPr="00F05698">
        <w:rPr>
          <w:rFonts w:ascii="Times New Roman" w:hAnsi="Times New Roman" w:cs="Times New Roman"/>
          <w:i/>
          <w:iCs/>
          <w:lang w:val="de-DE"/>
        </w:rPr>
        <w:t>kombinere</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læring</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og</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bevegelse</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Communicare</w:t>
      </w:r>
      <w:proofErr w:type="spellEnd"/>
      <w:r w:rsidRPr="00F05698">
        <w:rPr>
          <w:rFonts w:ascii="Times New Roman" w:hAnsi="Times New Roman" w:cs="Times New Roman"/>
          <w:lang w:val="de-DE"/>
        </w:rPr>
        <w:t xml:space="preserve">, 6-10 </w:t>
      </w:r>
      <w:r>
        <w:fldChar w:fldCharType="begin"/>
      </w:r>
      <w:r w:rsidRPr="00976229">
        <w:rPr>
          <w:lang w:val="fr-FR"/>
        </w:rPr>
        <w:instrText>HYPERLINK "https://www.hiof.no/fss/om/publikasjoner/communicare/2024/fremmedsprak-pa-tvers-communicare_2024.pdf"</w:instrText>
      </w:r>
      <w:r>
        <w:fldChar w:fldCharType="separate"/>
      </w:r>
      <w:r w:rsidRPr="00F05698">
        <w:rPr>
          <w:rStyle w:val="Hyperlink"/>
          <w:rFonts w:ascii="Times New Roman" w:hAnsi="Times New Roman" w:cs="Times New Roman"/>
          <w:lang w:val="de-DE"/>
        </w:rPr>
        <w:t>https://www.hiof.no/fss/om/publikasjoner/communicare/2024/fremmedsprak-pa-tvers-communicare_2024.pdf</w:t>
      </w:r>
      <w:r>
        <w:fldChar w:fldCharType="end"/>
      </w:r>
    </w:p>
    <w:p w14:paraId="31AC9805" w14:textId="20673D3B" w:rsidR="00865436" w:rsidRPr="00F05698" w:rsidRDefault="00865436" w:rsidP="00CB7B26">
      <w:pPr>
        <w:spacing w:after="0" w:line="240" w:lineRule="auto"/>
        <w:ind w:left="567" w:hanging="567"/>
        <w:rPr>
          <w:rFonts w:ascii="Times New Roman" w:hAnsi="Times New Roman" w:cs="Times New Roman"/>
          <w:lang w:val="de-DE"/>
        </w:rPr>
      </w:pPr>
      <w:r w:rsidRPr="00F05698">
        <w:rPr>
          <w:rFonts w:ascii="Times New Roman" w:hAnsi="Times New Roman" w:cs="Times New Roman"/>
          <w:lang w:val="de-DE"/>
        </w:rPr>
        <w:t xml:space="preserve">Bauman, A., Ainsworth, B. E., </w:t>
      </w:r>
      <w:proofErr w:type="spellStart"/>
      <w:r w:rsidRPr="00F05698">
        <w:rPr>
          <w:rFonts w:ascii="Times New Roman" w:hAnsi="Times New Roman" w:cs="Times New Roman"/>
          <w:lang w:val="de-DE"/>
        </w:rPr>
        <w:t>Sallis</w:t>
      </w:r>
      <w:proofErr w:type="spellEnd"/>
      <w:r w:rsidRPr="00F05698">
        <w:rPr>
          <w:rFonts w:ascii="Times New Roman" w:hAnsi="Times New Roman" w:cs="Times New Roman"/>
          <w:lang w:val="de-DE"/>
        </w:rPr>
        <w:t xml:space="preserve">, J. F., </w:t>
      </w:r>
      <w:proofErr w:type="spellStart"/>
      <w:r w:rsidRPr="00F05698">
        <w:rPr>
          <w:rFonts w:ascii="Times New Roman" w:hAnsi="Times New Roman" w:cs="Times New Roman"/>
          <w:lang w:val="de-DE"/>
        </w:rPr>
        <w:t>Hagströmer</w:t>
      </w:r>
      <w:proofErr w:type="spellEnd"/>
      <w:r w:rsidRPr="00F05698">
        <w:rPr>
          <w:rFonts w:ascii="Times New Roman" w:hAnsi="Times New Roman" w:cs="Times New Roman"/>
          <w:lang w:val="de-DE"/>
        </w:rPr>
        <w:t xml:space="preserve">, M., Craig, C. L., Bull, F. C., Pratt, M., Venugopal, K., </w:t>
      </w:r>
      <w:proofErr w:type="spellStart"/>
      <w:r w:rsidRPr="00F05698">
        <w:rPr>
          <w:rFonts w:ascii="Times New Roman" w:hAnsi="Times New Roman" w:cs="Times New Roman"/>
          <w:lang w:val="de-DE"/>
        </w:rPr>
        <w:t>Chau</w:t>
      </w:r>
      <w:proofErr w:type="spellEnd"/>
      <w:r w:rsidRPr="00F05698">
        <w:rPr>
          <w:rFonts w:ascii="Times New Roman" w:hAnsi="Times New Roman" w:cs="Times New Roman"/>
          <w:lang w:val="de-DE"/>
        </w:rPr>
        <w:t xml:space="preserve">, J., </w:t>
      </w:r>
      <w:proofErr w:type="spellStart"/>
      <w:r w:rsidRPr="00F05698">
        <w:rPr>
          <w:rFonts w:ascii="Times New Roman" w:hAnsi="Times New Roman" w:cs="Times New Roman"/>
          <w:lang w:val="de-DE"/>
        </w:rPr>
        <w:t>Sjöström</w:t>
      </w:r>
      <w:proofErr w:type="spellEnd"/>
      <w:r w:rsidRPr="00F05698">
        <w:rPr>
          <w:rFonts w:ascii="Times New Roman" w:hAnsi="Times New Roman" w:cs="Times New Roman"/>
          <w:lang w:val="de-DE"/>
        </w:rPr>
        <w:t xml:space="preserve">, M. &amp; IPS Group. (2011). The </w:t>
      </w:r>
      <w:proofErr w:type="spellStart"/>
      <w:r w:rsidRPr="00F05698">
        <w:rPr>
          <w:rFonts w:ascii="Times New Roman" w:hAnsi="Times New Roman" w:cs="Times New Roman"/>
          <w:lang w:val="de-DE"/>
        </w:rPr>
        <w:t>descriptive</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epidemiology</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of</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sitting</w:t>
      </w:r>
      <w:proofErr w:type="spellEnd"/>
      <w:r w:rsidRPr="00F05698">
        <w:rPr>
          <w:rFonts w:ascii="Times New Roman" w:hAnsi="Times New Roman" w:cs="Times New Roman"/>
          <w:lang w:val="de-DE"/>
        </w:rPr>
        <w:t xml:space="preserve">. A 20-country </w:t>
      </w:r>
      <w:proofErr w:type="spellStart"/>
      <w:r w:rsidRPr="00F05698">
        <w:rPr>
          <w:rFonts w:ascii="Times New Roman" w:hAnsi="Times New Roman" w:cs="Times New Roman"/>
          <w:lang w:val="de-DE"/>
        </w:rPr>
        <w:t>comparison</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using</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the</w:t>
      </w:r>
      <w:proofErr w:type="spellEnd"/>
      <w:r w:rsidRPr="00F05698">
        <w:rPr>
          <w:rFonts w:ascii="Times New Roman" w:hAnsi="Times New Roman" w:cs="Times New Roman"/>
          <w:lang w:val="de-DE"/>
        </w:rPr>
        <w:t xml:space="preserve"> International </w:t>
      </w:r>
      <w:proofErr w:type="spellStart"/>
      <w:r w:rsidRPr="00F05698">
        <w:rPr>
          <w:rFonts w:ascii="Times New Roman" w:hAnsi="Times New Roman" w:cs="Times New Roman"/>
          <w:lang w:val="de-DE"/>
        </w:rPr>
        <w:t>Physical</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Activity</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Questionnaire</w:t>
      </w:r>
      <w:proofErr w:type="spellEnd"/>
      <w:r w:rsidRPr="00F05698">
        <w:rPr>
          <w:rFonts w:ascii="Times New Roman" w:hAnsi="Times New Roman" w:cs="Times New Roman"/>
          <w:lang w:val="de-DE"/>
        </w:rPr>
        <w:t xml:space="preserve"> (IPAQ). </w:t>
      </w:r>
      <w:r w:rsidRPr="00F05698">
        <w:rPr>
          <w:rFonts w:ascii="Times New Roman" w:hAnsi="Times New Roman" w:cs="Times New Roman"/>
          <w:i/>
          <w:iCs/>
          <w:lang w:val="de-DE"/>
        </w:rPr>
        <w:t xml:space="preserve">American Journal </w:t>
      </w:r>
      <w:proofErr w:type="spellStart"/>
      <w:r w:rsidRPr="00F05698">
        <w:rPr>
          <w:rFonts w:ascii="Times New Roman" w:hAnsi="Times New Roman" w:cs="Times New Roman"/>
          <w:i/>
          <w:iCs/>
          <w:lang w:val="de-DE"/>
        </w:rPr>
        <w:t>of</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Preventive</w:t>
      </w:r>
      <w:proofErr w:type="spellEnd"/>
      <w:r w:rsidRPr="00F05698">
        <w:rPr>
          <w:rFonts w:ascii="Times New Roman" w:hAnsi="Times New Roman" w:cs="Times New Roman"/>
          <w:i/>
          <w:iCs/>
          <w:lang w:val="de-DE"/>
        </w:rPr>
        <w:t xml:space="preserve"> Medicine</w:t>
      </w:r>
      <w:r w:rsidRPr="00F05698">
        <w:rPr>
          <w:rFonts w:ascii="Times New Roman" w:hAnsi="Times New Roman" w:cs="Times New Roman"/>
          <w:lang w:val="de-DE"/>
        </w:rPr>
        <w:t>, </w:t>
      </w:r>
      <w:r w:rsidRPr="00F05698">
        <w:rPr>
          <w:rFonts w:ascii="Times New Roman" w:hAnsi="Times New Roman" w:cs="Times New Roman"/>
          <w:i/>
          <w:iCs/>
          <w:lang w:val="de-DE"/>
        </w:rPr>
        <w:t>41</w:t>
      </w:r>
      <w:r w:rsidRPr="00F05698">
        <w:rPr>
          <w:rFonts w:ascii="Times New Roman" w:hAnsi="Times New Roman" w:cs="Times New Roman"/>
          <w:lang w:val="de-DE"/>
        </w:rPr>
        <w:t>(2), 228–235.</w:t>
      </w:r>
      <w:r w:rsidR="00A55A0D">
        <w:rPr>
          <w:rFonts w:ascii="Times New Roman" w:hAnsi="Times New Roman" w:cs="Times New Roman"/>
          <w:lang w:val="de-DE"/>
        </w:rPr>
        <w:t xml:space="preserve"> </w:t>
      </w:r>
      <w:r w:rsidR="00A55A0D">
        <w:fldChar w:fldCharType="begin"/>
      </w:r>
      <w:r w:rsidR="00A55A0D" w:rsidRPr="00976229">
        <w:rPr>
          <w:lang w:val="en-US"/>
        </w:rPr>
        <w:instrText>HYPERLINK "https://doi.org/10.1016/j.amepre.2011.05.003" \t "_blank"</w:instrText>
      </w:r>
      <w:r w:rsidR="00A55A0D">
        <w:fldChar w:fldCharType="separate"/>
      </w:r>
      <w:r w:rsidR="00A55A0D" w:rsidRPr="00976229">
        <w:rPr>
          <w:rStyle w:val="Hyperlink"/>
          <w:rFonts w:ascii="Times New Roman" w:hAnsi="Times New Roman" w:cs="Times New Roman"/>
          <w:lang w:val="en-US"/>
        </w:rPr>
        <w:t>https://doi.org/10.1016/j.amepre.2011.05.003</w:t>
      </w:r>
      <w:r w:rsidR="00A55A0D">
        <w:fldChar w:fldCharType="end"/>
      </w:r>
    </w:p>
    <w:p w14:paraId="4550D135" w14:textId="77777777" w:rsidR="00865436" w:rsidRPr="00F05698" w:rsidRDefault="00865436" w:rsidP="00CB7B26">
      <w:pPr>
        <w:spacing w:after="0" w:line="240" w:lineRule="auto"/>
        <w:ind w:left="567" w:hanging="567"/>
        <w:rPr>
          <w:rFonts w:ascii="Times New Roman" w:hAnsi="Times New Roman" w:cs="Times New Roman"/>
          <w:lang w:val="de-DE"/>
        </w:rPr>
      </w:pPr>
      <w:r w:rsidRPr="00F05698">
        <w:rPr>
          <w:rFonts w:ascii="Times New Roman" w:hAnsi="Times New Roman" w:cs="Times New Roman"/>
          <w:lang w:val="de-DE"/>
        </w:rPr>
        <w:t xml:space="preserve">Böttger, H. &amp; </w:t>
      </w:r>
      <w:proofErr w:type="spellStart"/>
      <w:r w:rsidRPr="00F05698">
        <w:rPr>
          <w:rFonts w:ascii="Times New Roman" w:hAnsi="Times New Roman" w:cs="Times New Roman"/>
          <w:lang w:val="de-DE"/>
        </w:rPr>
        <w:t>Sambanis</w:t>
      </w:r>
      <w:proofErr w:type="spellEnd"/>
      <w:r w:rsidRPr="00F05698">
        <w:rPr>
          <w:rFonts w:ascii="Times New Roman" w:hAnsi="Times New Roman" w:cs="Times New Roman"/>
          <w:lang w:val="de-DE"/>
        </w:rPr>
        <w:t xml:space="preserve">, M. (2017). </w:t>
      </w:r>
      <w:r w:rsidRPr="00F05698">
        <w:rPr>
          <w:rFonts w:ascii="Times New Roman" w:hAnsi="Times New Roman" w:cs="Times New Roman"/>
          <w:i/>
          <w:iCs/>
          <w:lang w:val="de-DE"/>
        </w:rPr>
        <w:t>Sprachen lernen in der Pubertät</w:t>
      </w:r>
      <w:r w:rsidRPr="00F05698">
        <w:rPr>
          <w:rFonts w:ascii="Times New Roman" w:hAnsi="Times New Roman" w:cs="Times New Roman"/>
          <w:lang w:val="de-DE"/>
        </w:rPr>
        <w:t>. Narr.</w:t>
      </w:r>
    </w:p>
    <w:p w14:paraId="4876AC7B" w14:textId="77777777" w:rsidR="00865436" w:rsidRPr="00F05698" w:rsidRDefault="00865436" w:rsidP="00CB7B26">
      <w:pPr>
        <w:spacing w:after="0" w:line="240" w:lineRule="auto"/>
        <w:ind w:left="567" w:hanging="567"/>
        <w:rPr>
          <w:rFonts w:ascii="Times New Roman" w:hAnsi="Times New Roman" w:cs="Times New Roman"/>
          <w:lang w:val="de-DE"/>
        </w:rPr>
      </w:pPr>
      <w:r w:rsidRPr="00F05698">
        <w:rPr>
          <w:rFonts w:ascii="Times New Roman" w:hAnsi="Times New Roman" w:cs="Times New Roman"/>
          <w:lang w:val="de-DE"/>
        </w:rPr>
        <w:t xml:space="preserve">Dubberke, F. &amp; Petersen, J. (2024, Oktober). </w:t>
      </w:r>
      <w:proofErr w:type="spellStart"/>
      <w:r w:rsidRPr="00F05698">
        <w:rPr>
          <w:rFonts w:ascii="Times New Roman" w:hAnsi="Times New Roman" w:cs="Times New Roman"/>
          <w:i/>
          <w:iCs/>
          <w:lang w:val="de-DE"/>
        </w:rPr>
        <w:t>Lernlust</w:t>
      </w:r>
      <w:proofErr w:type="spellEnd"/>
      <w:r w:rsidRPr="00F05698">
        <w:rPr>
          <w:rFonts w:ascii="Times New Roman" w:hAnsi="Times New Roman" w:cs="Times New Roman"/>
          <w:i/>
          <w:iCs/>
          <w:lang w:val="de-DE"/>
        </w:rPr>
        <w:t xml:space="preserve"> durch Rhythmus bei </w:t>
      </w:r>
      <w:proofErr w:type="spellStart"/>
      <w:r w:rsidRPr="00F05698">
        <w:rPr>
          <w:rFonts w:ascii="Times New Roman" w:hAnsi="Times New Roman" w:cs="Times New Roman"/>
          <w:i/>
          <w:iCs/>
          <w:lang w:val="de-DE"/>
        </w:rPr>
        <w:t>Wadokyo</w:t>
      </w:r>
      <w:proofErr w:type="spellEnd"/>
      <w:r w:rsidRPr="00F05698">
        <w:rPr>
          <w:rFonts w:ascii="Times New Roman" w:hAnsi="Times New Roman" w:cs="Times New Roman"/>
          <w:i/>
          <w:iCs/>
          <w:lang w:val="de-DE"/>
        </w:rPr>
        <w:t xml:space="preserve">. Ein Gespräch über Körper, Kraft, Verbundenheit, Gruppendynamik und das Zusammenspiel von Gedanken und Gefühl. </w:t>
      </w:r>
      <w:r w:rsidRPr="00F05698">
        <w:rPr>
          <w:rFonts w:ascii="Times New Roman" w:hAnsi="Times New Roman" w:cs="Times New Roman"/>
          <w:lang w:val="de-DE"/>
        </w:rPr>
        <w:t>Vimeo</w:t>
      </w:r>
      <w:r w:rsidRPr="00F05698">
        <w:rPr>
          <w:rFonts w:ascii="Times New Roman" w:hAnsi="Times New Roman" w:cs="Times New Roman"/>
          <w:i/>
          <w:iCs/>
          <w:lang w:val="de-DE"/>
        </w:rPr>
        <w:t>.</w:t>
      </w:r>
      <w:r w:rsidRPr="00F05698">
        <w:rPr>
          <w:rFonts w:ascii="Times New Roman" w:hAnsi="Times New Roman" w:cs="Times New Roman"/>
          <w:lang w:val="de-DE"/>
        </w:rPr>
        <w:t xml:space="preserve"> [Interview]. </w:t>
      </w:r>
      <w:hyperlink r:id="rId9" w:history="1">
        <w:r w:rsidRPr="00F05698">
          <w:rPr>
            <w:rStyle w:val="Hyperlink"/>
            <w:rFonts w:ascii="Times New Roman" w:hAnsi="Times New Roman" w:cs="Times New Roman"/>
            <w:lang w:val="de-DE"/>
          </w:rPr>
          <w:t>https://vimeo.com/1070814443/a967bc320f?share=copy</w:t>
        </w:r>
      </w:hyperlink>
      <w:r w:rsidRPr="00F05698">
        <w:rPr>
          <w:rFonts w:ascii="Times New Roman" w:hAnsi="Times New Roman" w:cs="Times New Roman"/>
          <w:lang w:val="de-DE"/>
        </w:rPr>
        <w:t xml:space="preserve"> </w:t>
      </w:r>
    </w:p>
    <w:p w14:paraId="0BC3B671" w14:textId="77777777" w:rsidR="00865436" w:rsidRPr="00F05698" w:rsidRDefault="00865436" w:rsidP="00CB7B26">
      <w:pPr>
        <w:spacing w:after="0" w:line="240" w:lineRule="auto"/>
        <w:ind w:left="567" w:hanging="567"/>
        <w:rPr>
          <w:rFonts w:ascii="Times New Roman" w:hAnsi="Times New Roman" w:cs="Times New Roman"/>
          <w:lang w:val="de-DE"/>
        </w:rPr>
      </w:pPr>
      <w:proofErr w:type="spellStart"/>
      <w:r w:rsidRPr="00F05698">
        <w:rPr>
          <w:rFonts w:ascii="Times New Roman" w:hAnsi="Times New Roman" w:cs="Times New Roman"/>
          <w:lang w:val="de-DE"/>
        </w:rPr>
        <w:t>Helsedirektoratet</w:t>
      </w:r>
      <w:proofErr w:type="spellEnd"/>
      <w:r w:rsidRPr="00F05698">
        <w:rPr>
          <w:rFonts w:ascii="Times New Roman" w:hAnsi="Times New Roman" w:cs="Times New Roman"/>
          <w:lang w:val="de-DE"/>
        </w:rPr>
        <w:t>. (2011). </w:t>
      </w:r>
      <w:proofErr w:type="spellStart"/>
      <w:r w:rsidRPr="00F05698">
        <w:rPr>
          <w:rFonts w:ascii="Times New Roman" w:hAnsi="Times New Roman" w:cs="Times New Roman"/>
          <w:i/>
          <w:iCs/>
          <w:lang w:val="de-DE"/>
        </w:rPr>
        <w:t>Fysisk</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aktivitet</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blant</w:t>
      </w:r>
      <w:proofErr w:type="spellEnd"/>
      <w:r w:rsidRPr="00F05698">
        <w:rPr>
          <w:rFonts w:ascii="Times New Roman" w:hAnsi="Times New Roman" w:cs="Times New Roman"/>
          <w:i/>
          <w:iCs/>
          <w:lang w:val="de-DE"/>
        </w:rPr>
        <w:t xml:space="preserve"> 6, 9 </w:t>
      </w:r>
      <w:proofErr w:type="spellStart"/>
      <w:r w:rsidRPr="00F05698">
        <w:rPr>
          <w:rFonts w:ascii="Times New Roman" w:hAnsi="Times New Roman" w:cs="Times New Roman"/>
          <w:i/>
          <w:iCs/>
          <w:lang w:val="de-DE"/>
        </w:rPr>
        <w:t>og</w:t>
      </w:r>
      <w:proofErr w:type="spellEnd"/>
      <w:r w:rsidRPr="00F05698">
        <w:rPr>
          <w:rFonts w:ascii="Times New Roman" w:hAnsi="Times New Roman" w:cs="Times New Roman"/>
          <w:i/>
          <w:iCs/>
          <w:lang w:val="de-DE"/>
        </w:rPr>
        <w:t xml:space="preserve"> 15-åringer i </w:t>
      </w:r>
      <w:proofErr w:type="spellStart"/>
      <w:r w:rsidRPr="00F05698">
        <w:rPr>
          <w:rFonts w:ascii="Times New Roman" w:hAnsi="Times New Roman" w:cs="Times New Roman"/>
          <w:i/>
          <w:iCs/>
          <w:lang w:val="de-DE"/>
        </w:rPr>
        <w:t>Norge</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Resultater</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fra</w:t>
      </w:r>
      <w:proofErr w:type="spellEnd"/>
      <w:r w:rsidRPr="00F05698">
        <w:rPr>
          <w:rFonts w:ascii="Times New Roman" w:hAnsi="Times New Roman" w:cs="Times New Roman"/>
          <w:i/>
          <w:iCs/>
          <w:lang w:val="de-DE"/>
        </w:rPr>
        <w:t xml:space="preserve"> en </w:t>
      </w:r>
      <w:proofErr w:type="spellStart"/>
      <w:r w:rsidRPr="00F05698">
        <w:rPr>
          <w:rFonts w:ascii="Times New Roman" w:hAnsi="Times New Roman" w:cs="Times New Roman"/>
          <w:i/>
          <w:iCs/>
          <w:lang w:val="de-DE"/>
        </w:rPr>
        <w:t>kartlegging</w:t>
      </w:r>
      <w:proofErr w:type="spellEnd"/>
      <w:r w:rsidRPr="00F05698">
        <w:rPr>
          <w:rFonts w:ascii="Times New Roman" w:hAnsi="Times New Roman" w:cs="Times New Roman"/>
          <w:i/>
          <w:iCs/>
          <w:lang w:val="de-DE"/>
        </w:rPr>
        <w:t xml:space="preserve"> i 2011. </w:t>
      </w:r>
      <w:hyperlink r:id="rId10" w:history="1">
        <w:r w:rsidRPr="00F05698">
          <w:rPr>
            <w:rStyle w:val="Hyperlink"/>
            <w:rFonts w:ascii="Times New Roman" w:hAnsi="Times New Roman" w:cs="Times New Roman"/>
            <w:i/>
            <w:iCs/>
            <w:lang w:val="de-DE"/>
          </w:rPr>
          <w:t>https://www.helsedirektoratet.no/rapporter/fysisk-aktivitet-kartleggingsrapporter</w:t>
        </w:r>
      </w:hyperlink>
      <w:r w:rsidRPr="00F05698">
        <w:rPr>
          <w:rFonts w:ascii="Times New Roman" w:hAnsi="Times New Roman" w:cs="Times New Roman"/>
          <w:i/>
          <w:iCs/>
          <w:lang w:val="de-DE"/>
        </w:rPr>
        <w:t xml:space="preserve"> </w:t>
      </w:r>
    </w:p>
    <w:p w14:paraId="6E3AB2AA" w14:textId="77777777" w:rsidR="00865436" w:rsidRPr="00F05698" w:rsidRDefault="00865436" w:rsidP="00CB7B26">
      <w:pPr>
        <w:spacing w:after="0" w:line="240" w:lineRule="auto"/>
        <w:ind w:left="567" w:hanging="567"/>
        <w:rPr>
          <w:rFonts w:ascii="Times New Roman" w:hAnsi="Times New Roman" w:cs="Times New Roman"/>
          <w:lang w:val="de-DE"/>
        </w:rPr>
      </w:pPr>
      <w:proofErr w:type="spellStart"/>
      <w:r w:rsidRPr="00F05698">
        <w:rPr>
          <w:rFonts w:ascii="Times New Roman" w:hAnsi="Times New Roman" w:cs="Times New Roman"/>
          <w:lang w:val="de-DE"/>
        </w:rPr>
        <w:t>Helsedirektoratet</w:t>
      </w:r>
      <w:proofErr w:type="spellEnd"/>
      <w:r w:rsidRPr="00F05698">
        <w:rPr>
          <w:rFonts w:ascii="Times New Roman" w:hAnsi="Times New Roman" w:cs="Times New Roman"/>
          <w:lang w:val="de-DE"/>
        </w:rPr>
        <w:t>. (2015). </w:t>
      </w:r>
      <w:proofErr w:type="spellStart"/>
      <w:r w:rsidRPr="00F05698">
        <w:rPr>
          <w:rFonts w:ascii="Times New Roman" w:hAnsi="Times New Roman" w:cs="Times New Roman"/>
          <w:i/>
          <w:iCs/>
          <w:lang w:val="de-DE"/>
        </w:rPr>
        <w:t>Fysisk</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aktivitet</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og</w:t>
      </w:r>
      <w:proofErr w:type="spellEnd"/>
      <w:r w:rsidRPr="00F05698">
        <w:rPr>
          <w:rFonts w:ascii="Times New Roman" w:hAnsi="Times New Roman" w:cs="Times New Roman"/>
          <w:i/>
          <w:iCs/>
          <w:lang w:val="de-DE"/>
        </w:rPr>
        <w:t xml:space="preserve"> sedat </w:t>
      </w:r>
      <w:proofErr w:type="spellStart"/>
      <w:r w:rsidRPr="00F05698">
        <w:rPr>
          <w:rFonts w:ascii="Times New Roman" w:hAnsi="Times New Roman" w:cs="Times New Roman"/>
          <w:i/>
          <w:iCs/>
          <w:lang w:val="de-DE"/>
        </w:rPr>
        <w:t>tid</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blant</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voksne</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og</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eldre</w:t>
      </w:r>
      <w:proofErr w:type="spellEnd"/>
      <w:r w:rsidRPr="00F05698">
        <w:rPr>
          <w:rFonts w:ascii="Times New Roman" w:hAnsi="Times New Roman" w:cs="Times New Roman"/>
          <w:i/>
          <w:iCs/>
          <w:lang w:val="de-DE"/>
        </w:rPr>
        <w:t xml:space="preserve"> i </w:t>
      </w:r>
      <w:proofErr w:type="spellStart"/>
      <w:r w:rsidRPr="00F05698">
        <w:rPr>
          <w:rFonts w:ascii="Times New Roman" w:hAnsi="Times New Roman" w:cs="Times New Roman"/>
          <w:i/>
          <w:iCs/>
          <w:lang w:val="de-DE"/>
        </w:rPr>
        <w:t>Norge</w:t>
      </w:r>
      <w:proofErr w:type="spellEnd"/>
      <w:r w:rsidRPr="00F05698">
        <w:rPr>
          <w:rFonts w:ascii="Times New Roman" w:hAnsi="Times New Roman" w:cs="Times New Roman"/>
          <w:i/>
          <w:iCs/>
          <w:lang w:val="de-DE"/>
        </w:rPr>
        <w:t xml:space="preserve"> – </w:t>
      </w:r>
      <w:proofErr w:type="spellStart"/>
      <w:r w:rsidRPr="00F05698">
        <w:rPr>
          <w:rFonts w:ascii="Times New Roman" w:hAnsi="Times New Roman" w:cs="Times New Roman"/>
          <w:i/>
          <w:iCs/>
          <w:lang w:val="de-DE"/>
        </w:rPr>
        <w:t>nasjonal</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kartlegging</w:t>
      </w:r>
      <w:proofErr w:type="spellEnd"/>
      <w:r w:rsidRPr="00F05698">
        <w:rPr>
          <w:rFonts w:ascii="Times New Roman" w:hAnsi="Times New Roman" w:cs="Times New Roman"/>
          <w:i/>
          <w:iCs/>
          <w:lang w:val="de-DE"/>
        </w:rPr>
        <w:t xml:space="preserve"> 2014–2015</w:t>
      </w:r>
      <w:r w:rsidRPr="00F05698">
        <w:rPr>
          <w:rFonts w:ascii="Times New Roman" w:hAnsi="Times New Roman" w:cs="Times New Roman"/>
          <w:lang w:val="de-DE"/>
        </w:rPr>
        <w:t xml:space="preserve">. </w:t>
      </w:r>
      <w:hyperlink r:id="rId11" w:history="1">
        <w:r w:rsidRPr="00F05698">
          <w:rPr>
            <w:rStyle w:val="Hyperlink"/>
            <w:rFonts w:ascii="Times New Roman" w:hAnsi="Times New Roman" w:cs="Times New Roman"/>
            <w:lang w:val="de-DE"/>
          </w:rPr>
          <w:t>https://www.helsedirektoratet.no/rapporter/fysisk-aktivitet-kartleggingsrapporter</w:t>
        </w:r>
      </w:hyperlink>
    </w:p>
    <w:p w14:paraId="5CE504A3" w14:textId="77777777" w:rsidR="00865436" w:rsidRPr="00F05698" w:rsidRDefault="00865436" w:rsidP="00CB7B26">
      <w:pPr>
        <w:spacing w:after="0" w:line="240" w:lineRule="auto"/>
        <w:ind w:left="567" w:hanging="567"/>
        <w:rPr>
          <w:rFonts w:ascii="Times New Roman" w:hAnsi="Times New Roman" w:cs="Times New Roman"/>
          <w:lang w:val="de-DE"/>
        </w:rPr>
      </w:pPr>
      <w:r w:rsidRPr="00F05698">
        <w:rPr>
          <w:rFonts w:ascii="Times New Roman" w:hAnsi="Times New Roman" w:cs="Times New Roman"/>
          <w:lang w:val="de-DE"/>
        </w:rPr>
        <w:t xml:space="preserve">Fischer, A. (2007). </w:t>
      </w:r>
      <w:r w:rsidRPr="00F05698">
        <w:rPr>
          <w:rFonts w:ascii="Times New Roman" w:hAnsi="Times New Roman" w:cs="Times New Roman"/>
          <w:i/>
          <w:iCs/>
          <w:lang w:val="de-DE"/>
        </w:rPr>
        <w:t>Deutsch lernen mit Rhythmus</w:t>
      </w:r>
      <w:r w:rsidRPr="00F05698">
        <w:rPr>
          <w:rFonts w:ascii="Times New Roman" w:hAnsi="Times New Roman" w:cs="Times New Roman"/>
          <w:lang w:val="de-DE"/>
        </w:rPr>
        <w:t xml:space="preserve">. Schubert Verlag. </w:t>
      </w:r>
    </w:p>
    <w:p w14:paraId="58EFDC2C" w14:textId="77777777" w:rsidR="00865436" w:rsidRPr="00F05698" w:rsidRDefault="00865436" w:rsidP="00CB7B26">
      <w:pPr>
        <w:spacing w:after="0" w:line="240" w:lineRule="auto"/>
        <w:ind w:left="567" w:hanging="567"/>
        <w:rPr>
          <w:rFonts w:ascii="Times New Roman" w:hAnsi="Times New Roman" w:cs="Times New Roman"/>
          <w:lang w:val="de-DE"/>
        </w:rPr>
      </w:pPr>
      <w:proofErr w:type="spellStart"/>
      <w:r w:rsidRPr="00F05698">
        <w:rPr>
          <w:rFonts w:ascii="Times New Roman" w:hAnsi="Times New Roman" w:cs="Times New Roman"/>
          <w:lang w:val="de-DE"/>
        </w:rPr>
        <w:t>Flatischler</w:t>
      </w:r>
      <w:proofErr w:type="spellEnd"/>
      <w:r w:rsidRPr="00F05698">
        <w:rPr>
          <w:rFonts w:ascii="Times New Roman" w:hAnsi="Times New Roman" w:cs="Times New Roman"/>
          <w:lang w:val="de-DE"/>
        </w:rPr>
        <w:t xml:space="preserve">, R. (1990). </w:t>
      </w:r>
      <w:r w:rsidRPr="00F05698">
        <w:rPr>
          <w:rFonts w:ascii="Times New Roman" w:hAnsi="Times New Roman" w:cs="Times New Roman"/>
          <w:i/>
          <w:iCs/>
          <w:lang w:val="de-DE"/>
        </w:rPr>
        <w:t>Der Weg zum Rhythmus.</w:t>
      </w:r>
      <w:r w:rsidRPr="00F05698">
        <w:rPr>
          <w:rFonts w:ascii="Times New Roman" w:hAnsi="Times New Roman" w:cs="Times New Roman"/>
          <w:lang w:val="de-DE"/>
        </w:rPr>
        <w:t xml:space="preserve"> Synthesis Verlag. </w:t>
      </w:r>
    </w:p>
    <w:p w14:paraId="04DE609A" w14:textId="77777777" w:rsidR="00865436" w:rsidRPr="00F05698" w:rsidRDefault="00865436" w:rsidP="00CB7B26">
      <w:pPr>
        <w:spacing w:after="0" w:line="240" w:lineRule="auto"/>
        <w:ind w:left="567" w:hanging="567"/>
        <w:rPr>
          <w:rFonts w:ascii="Times New Roman" w:hAnsi="Times New Roman" w:cs="Times New Roman"/>
          <w:lang w:val="de-DE"/>
        </w:rPr>
      </w:pPr>
      <w:proofErr w:type="spellStart"/>
      <w:r w:rsidRPr="00F05698">
        <w:rPr>
          <w:rFonts w:ascii="Times New Roman" w:hAnsi="Times New Roman" w:cs="Times New Roman"/>
          <w:lang w:val="de-DE"/>
        </w:rPr>
        <w:t>Flatischler</w:t>
      </w:r>
      <w:proofErr w:type="spellEnd"/>
      <w:r w:rsidRPr="00F05698">
        <w:rPr>
          <w:rFonts w:ascii="Times New Roman" w:hAnsi="Times New Roman" w:cs="Times New Roman"/>
          <w:lang w:val="de-DE"/>
        </w:rPr>
        <w:t xml:space="preserve">, R. (2024). </w:t>
      </w:r>
      <w:r w:rsidRPr="00F05698">
        <w:rPr>
          <w:rFonts w:ascii="Times New Roman" w:hAnsi="Times New Roman" w:cs="Times New Roman"/>
          <w:i/>
          <w:iCs/>
          <w:lang w:val="de-DE"/>
        </w:rPr>
        <w:t xml:space="preserve">Power </w:t>
      </w:r>
      <w:proofErr w:type="spellStart"/>
      <w:r w:rsidRPr="00F05698">
        <w:rPr>
          <w:rFonts w:ascii="Times New Roman" w:hAnsi="Times New Roman" w:cs="Times New Roman"/>
          <w:i/>
          <w:iCs/>
          <w:lang w:val="de-DE"/>
        </w:rPr>
        <w:t>of</w:t>
      </w:r>
      <w:proofErr w:type="spellEnd"/>
      <w:r w:rsidRPr="00F05698">
        <w:rPr>
          <w:rFonts w:ascii="Times New Roman" w:hAnsi="Times New Roman" w:cs="Times New Roman"/>
          <w:i/>
          <w:iCs/>
          <w:lang w:val="de-DE"/>
        </w:rPr>
        <w:t xml:space="preserve"> Rhythm</w:t>
      </w:r>
      <w:r w:rsidRPr="00F05698">
        <w:rPr>
          <w:rFonts w:ascii="Times New Roman" w:hAnsi="Times New Roman" w:cs="Times New Roman"/>
          <w:lang w:val="de-DE"/>
        </w:rPr>
        <w:t xml:space="preserve">. </w:t>
      </w:r>
      <w:r>
        <w:fldChar w:fldCharType="begin"/>
      </w:r>
      <w:r w:rsidRPr="00976229">
        <w:rPr>
          <w:lang w:val="en-US"/>
        </w:rPr>
        <w:instrText>HYPERLINK "https://powerofrhythm.com/de/"</w:instrText>
      </w:r>
      <w:r>
        <w:fldChar w:fldCharType="separate"/>
      </w:r>
      <w:r w:rsidRPr="00F05698">
        <w:rPr>
          <w:rStyle w:val="Hyperlink"/>
          <w:rFonts w:ascii="Times New Roman" w:hAnsi="Times New Roman" w:cs="Times New Roman"/>
          <w:lang w:val="de-DE"/>
        </w:rPr>
        <w:t>https://powerofrhythm.com/de/</w:t>
      </w:r>
      <w:r>
        <w:fldChar w:fldCharType="end"/>
      </w:r>
    </w:p>
    <w:p w14:paraId="622C948A" w14:textId="77777777" w:rsidR="00865436" w:rsidRPr="00F05698" w:rsidRDefault="00865436" w:rsidP="00CB7B26">
      <w:pPr>
        <w:spacing w:after="0" w:line="240" w:lineRule="auto"/>
        <w:ind w:left="567" w:hanging="567"/>
        <w:rPr>
          <w:rFonts w:ascii="Times New Roman" w:hAnsi="Times New Roman" w:cs="Times New Roman"/>
          <w:lang w:val="de-DE"/>
        </w:rPr>
      </w:pPr>
      <w:r w:rsidRPr="00F05698">
        <w:rPr>
          <w:rFonts w:ascii="Times New Roman" w:hAnsi="Times New Roman" w:cs="Times New Roman"/>
          <w:lang w:val="de-DE"/>
        </w:rPr>
        <w:t xml:space="preserve">Moulin, M. S., </w:t>
      </w:r>
      <w:proofErr w:type="spellStart"/>
      <w:r w:rsidRPr="00F05698">
        <w:rPr>
          <w:rFonts w:ascii="Times New Roman" w:hAnsi="Times New Roman" w:cs="Times New Roman"/>
          <w:lang w:val="de-DE"/>
        </w:rPr>
        <w:t>Truelove</w:t>
      </w:r>
      <w:proofErr w:type="spellEnd"/>
      <w:r w:rsidRPr="00F05698">
        <w:rPr>
          <w:rFonts w:ascii="Times New Roman" w:hAnsi="Times New Roman" w:cs="Times New Roman"/>
          <w:lang w:val="de-DE"/>
        </w:rPr>
        <w:t xml:space="preserve">, S., Burke, S. M. &amp; Irwin, J. D. (2019). </w:t>
      </w:r>
      <w:proofErr w:type="spellStart"/>
      <w:r w:rsidRPr="00F05698">
        <w:rPr>
          <w:rFonts w:ascii="Times New Roman" w:hAnsi="Times New Roman" w:cs="Times New Roman"/>
          <w:lang w:val="de-DE"/>
        </w:rPr>
        <w:t>Sedentary</w:t>
      </w:r>
      <w:proofErr w:type="spellEnd"/>
      <w:r w:rsidRPr="00F05698">
        <w:rPr>
          <w:rFonts w:ascii="Times New Roman" w:hAnsi="Times New Roman" w:cs="Times New Roman"/>
          <w:lang w:val="de-DE"/>
        </w:rPr>
        <w:t xml:space="preserve"> time </w:t>
      </w:r>
      <w:proofErr w:type="spellStart"/>
      <w:r w:rsidRPr="00F05698">
        <w:rPr>
          <w:rFonts w:ascii="Times New Roman" w:hAnsi="Times New Roman" w:cs="Times New Roman"/>
          <w:lang w:val="de-DE"/>
        </w:rPr>
        <w:t>among</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undergraduate</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students</w:t>
      </w:r>
      <w:proofErr w:type="spellEnd"/>
      <w:r w:rsidRPr="00F05698">
        <w:rPr>
          <w:rFonts w:ascii="Times New Roman" w:hAnsi="Times New Roman" w:cs="Times New Roman"/>
          <w:lang w:val="de-DE"/>
        </w:rPr>
        <w:t xml:space="preserve">: A </w:t>
      </w:r>
      <w:proofErr w:type="spellStart"/>
      <w:r w:rsidRPr="00F05698">
        <w:rPr>
          <w:rFonts w:ascii="Times New Roman" w:hAnsi="Times New Roman" w:cs="Times New Roman"/>
          <w:lang w:val="de-DE"/>
        </w:rPr>
        <w:t>systematic</w:t>
      </w:r>
      <w:proofErr w:type="spellEnd"/>
      <w:r w:rsidRPr="00F05698">
        <w:rPr>
          <w:rFonts w:ascii="Times New Roman" w:hAnsi="Times New Roman" w:cs="Times New Roman"/>
          <w:lang w:val="de-DE"/>
        </w:rPr>
        <w:t xml:space="preserve"> review. </w:t>
      </w:r>
      <w:r w:rsidRPr="00F05698">
        <w:rPr>
          <w:rFonts w:ascii="Times New Roman" w:hAnsi="Times New Roman" w:cs="Times New Roman"/>
          <w:i/>
          <w:iCs/>
          <w:lang w:val="de-DE"/>
        </w:rPr>
        <w:t xml:space="preserve">Journal </w:t>
      </w:r>
      <w:proofErr w:type="spellStart"/>
      <w:r w:rsidRPr="00F05698">
        <w:rPr>
          <w:rFonts w:ascii="Times New Roman" w:hAnsi="Times New Roman" w:cs="Times New Roman"/>
          <w:i/>
          <w:iCs/>
          <w:lang w:val="de-DE"/>
        </w:rPr>
        <w:t>of</w:t>
      </w:r>
      <w:proofErr w:type="spellEnd"/>
      <w:r w:rsidRPr="00F05698">
        <w:rPr>
          <w:rFonts w:ascii="Times New Roman" w:hAnsi="Times New Roman" w:cs="Times New Roman"/>
          <w:i/>
          <w:iCs/>
          <w:lang w:val="de-DE"/>
        </w:rPr>
        <w:t xml:space="preserve"> American College Health</w:t>
      </w:r>
      <w:r w:rsidRPr="00F05698">
        <w:rPr>
          <w:rFonts w:ascii="Times New Roman" w:hAnsi="Times New Roman" w:cs="Times New Roman"/>
          <w:lang w:val="de-DE"/>
        </w:rPr>
        <w:t>, </w:t>
      </w:r>
      <w:r w:rsidRPr="00F05698">
        <w:rPr>
          <w:rFonts w:ascii="Times New Roman" w:hAnsi="Times New Roman" w:cs="Times New Roman"/>
          <w:i/>
          <w:iCs/>
          <w:lang w:val="de-DE"/>
        </w:rPr>
        <w:t>69</w:t>
      </w:r>
      <w:r w:rsidRPr="00F05698">
        <w:rPr>
          <w:rFonts w:ascii="Times New Roman" w:hAnsi="Times New Roman" w:cs="Times New Roman"/>
          <w:lang w:val="de-DE"/>
        </w:rPr>
        <w:t>(3), 237–244. </w:t>
      </w:r>
      <w:r>
        <w:fldChar w:fldCharType="begin"/>
      </w:r>
      <w:r w:rsidRPr="00976229">
        <w:rPr>
          <w:lang w:val="en-US"/>
        </w:rPr>
        <w:instrText>HYPERLINK "https://doi.org/10.1080/07448481.2019.1661422"</w:instrText>
      </w:r>
      <w:r>
        <w:fldChar w:fldCharType="separate"/>
      </w:r>
      <w:r w:rsidRPr="00F05698">
        <w:rPr>
          <w:rStyle w:val="Hyperlink"/>
          <w:rFonts w:ascii="Times New Roman" w:hAnsi="Times New Roman" w:cs="Times New Roman"/>
          <w:lang w:val="de-DE"/>
        </w:rPr>
        <w:t>https://doi.org/10.1080/07448481.2019.1661422</w:t>
      </w:r>
      <w:r>
        <w:fldChar w:fldCharType="end"/>
      </w:r>
    </w:p>
    <w:p w14:paraId="634B4C7F" w14:textId="77777777" w:rsidR="00865436" w:rsidRPr="00F05698" w:rsidRDefault="00865436" w:rsidP="00CB7B26">
      <w:pPr>
        <w:spacing w:after="0" w:line="240" w:lineRule="auto"/>
        <w:ind w:left="567" w:hanging="567"/>
        <w:rPr>
          <w:rFonts w:ascii="Times New Roman" w:hAnsi="Times New Roman" w:cs="Times New Roman"/>
          <w:lang w:val="de-DE"/>
        </w:rPr>
      </w:pPr>
      <w:r w:rsidRPr="00F05698">
        <w:rPr>
          <w:rFonts w:ascii="Times New Roman" w:hAnsi="Times New Roman" w:cs="Times New Roman"/>
          <w:lang w:val="de-DE"/>
        </w:rPr>
        <w:lastRenderedPageBreak/>
        <w:t>Robinson, K. (2006, Juni). </w:t>
      </w:r>
      <w:r w:rsidRPr="00F05698">
        <w:rPr>
          <w:rFonts w:ascii="Times New Roman" w:hAnsi="Times New Roman" w:cs="Times New Roman"/>
          <w:i/>
          <w:iCs/>
          <w:lang w:val="de-DE"/>
        </w:rPr>
        <w:t xml:space="preserve">Do </w:t>
      </w:r>
      <w:proofErr w:type="spellStart"/>
      <w:r w:rsidRPr="00F05698">
        <w:rPr>
          <w:rFonts w:ascii="Times New Roman" w:hAnsi="Times New Roman" w:cs="Times New Roman"/>
          <w:i/>
          <w:iCs/>
          <w:lang w:val="de-DE"/>
        </w:rPr>
        <w:t>schools</w:t>
      </w:r>
      <w:proofErr w:type="spellEnd"/>
      <w:r w:rsidRPr="00F05698">
        <w:rPr>
          <w:rFonts w:ascii="Times New Roman" w:hAnsi="Times New Roman" w:cs="Times New Roman"/>
          <w:i/>
          <w:iCs/>
          <w:lang w:val="de-DE"/>
        </w:rPr>
        <w:t xml:space="preserve"> kill </w:t>
      </w:r>
      <w:proofErr w:type="spellStart"/>
      <w:r w:rsidRPr="00F05698">
        <w:rPr>
          <w:rFonts w:ascii="Times New Roman" w:hAnsi="Times New Roman" w:cs="Times New Roman"/>
          <w:i/>
          <w:iCs/>
          <w:lang w:val="de-DE"/>
        </w:rPr>
        <w:t>creativity</w:t>
      </w:r>
      <w:proofErr w:type="spellEnd"/>
      <w:r w:rsidRPr="00F05698">
        <w:rPr>
          <w:rFonts w:ascii="Times New Roman" w:hAnsi="Times New Roman" w:cs="Times New Roman"/>
          <w:i/>
          <w:iCs/>
          <w:lang w:val="de-DE"/>
        </w:rPr>
        <w:t>?</w:t>
      </w:r>
      <w:r w:rsidRPr="00F05698">
        <w:rPr>
          <w:rFonts w:ascii="Times New Roman" w:hAnsi="Times New Roman" w:cs="Times New Roman"/>
          <w:lang w:val="de-DE"/>
        </w:rPr>
        <w:t> [Video]. TED Conferences. </w:t>
      </w:r>
      <w:r>
        <w:fldChar w:fldCharType="begin"/>
      </w:r>
      <w:r w:rsidRPr="00976229">
        <w:rPr>
          <w:lang w:val="en-US"/>
        </w:rPr>
        <w:instrText>HYPERLINK "https://www.ted.com/talks/ken_robinson_do_schools_kill_creativity" \t "_blank"</w:instrText>
      </w:r>
      <w:r>
        <w:fldChar w:fldCharType="separate"/>
      </w:r>
      <w:r w:rsidRPr="00F05698">
        <w:rPr>
          <w:rStyle w:val="Hyperlink"/>
          <w:rFonts w:ascii="Times New Roman" w:hAnsi="Times New Roman" w:cs="Times New Roman"/>
          <w:lang w:val="de-DE"/>
        </w:rPr>
        <w:t>https://www.ted.com/talks/ken_robinson_do_schools_kill_creativity</w:t>
      </w:r>
      <w:r>
        <w:fldChar w:fldCharType="end"/>
      </w:r>
    </w:p>
    <w:p w14:paraId="5AC28039" w14:textId="68A11E96" w:rsidR="00865436" w:rsidRPr="00F05698" w:rsidRDefault="00865436" w:rsidP="00CB7B26">
      <w:pPr>
        <w:spacing w:after="0" w:line="240" w:lineRule="auto"/>
        <w:ind w:left="567" w:hanging="567"/>
        <w:rPr>
          <w:rFonts w:ascii="Times New Roman" w:hAnsi="Times New Roman" w:cs="Times New Roman"/>
          <w:lang w:val="de-DE"/>
        </w:rPr>
      </w:pPr>
      <w:r w:rsidRPr="00F05698">
        <w:rPr>
          <w:rFonts w:ascii="Times New Roman" w:hAnsi="Times New Roman" w:cs="Times New Roman"/>
          <w:lang w:val="de-DE"/>
        </w:rPr>
        <w:t xml:space="preserve">Rupp, R., Dold, C., &amp; </w:t>
      </w:r>
      <w:proofErr w:type="spellStart"/>
      <w:r w:rsidRPr="00F05698">
        <w:rPr>
          <w:rFonts w:ascii="Times New Roman" w:hAnsi="Times New Roman" w:cs="Times New Roman"/>
          <w:lang w:val="de-DE"/>
        </w:rPr>
        <w:t>Bucksch</w:t>
      </w:r>
      <w:proofErr w:type="spellEnd"/>
      <w:r w:rsidRPr="00F05698">
        <w:rPr>
          <w:rFonts w:ascii="Times New Roman" w:hAnsi="Times New Roman" w:cs="Times New Roman"/>
          <w:lang w:val="de-DE"/>
        </w:rPr>
        <w:t xml:space="preserve">, J. (2020b). </w:t>
      </w:r>
      <w:r w:rsidRPr="00F05698">
        <w:rPr>
          <w:rFonts w:ascii="Times New Roman" w:hAnsi="Times New Roman" w:cs="Times New Roman"/>
          <w:i/>
          <w:iCs/>
          <w:lang w:val="de-DE"/>
        </w:rPr>
        <w:t>Bewegte Hochschullehre: Einführung in das Heidelberger Modell der bewegten Lehre</w:t>
      </w:r>
      <w:r w:rsidRPr="00F05698">
        <w:rPr>
          <w:rFonts w:ascii="Times New Roman" w:hAnsi="Times New Roman" w:cs="Times New Roman"/>
          <w:lang w:val="de-DE"/>
        </w:rPr>
        <w:t>. Springer-Verlag.</w:t>
      </w:r>
      <w:r w:rsidR="004E7347">
        <w:rPr>
          <w:rFonts w:ascii="Times New Roman" w:hAnsi="Times New Roman" w:cs="Times New Roman"/>
          <w:lang w:val="de-DE"/>
        </w:rPr>
        <w:t xml:space="preserve"> </w:t>
      </w:r>
      <w:hyperlink r:id="rId12" w:tgtFrame="_blank" w:history="1">
        <w:r w:rsidR="004E7347" w:rsidRPr="00976229">
          <w:rPr>
            <w:rStyle w:val="Hyperlink"/>
            <w:rFonts w:ascii="Times New Roman" w:hAnsi="Times New Roman" w:cs="Times New Roman"/>
            <w:lang w:val="en-US"/>
          </w:rPr>
          <w:t>https://doi.org/10.1007/978-3-658-30572-7</w:t>
        </w:r>
      </w:hyperlink>
    </w:p>
    <w:p w14:paraId="72BDED9C" w14:textId="300AB551" w:rsidR="00865436" w:rsidRPr="00F05698" w:rsidRDefault="00865436" w:rsidP="00CB7B26">
      <w:pPr>
        <w:spacing w:after="0" w:line="240" w:lineRule="auto"/>
        <w:ind w:left="567" w:hanging="567"/>
        <w:rPr>
          <w:rFonts w:ascii="Times New Roman" w:hAnsi="Times New Roman" w:cs="Times New Roman"/>
          <w:lang w:val="de-DE"/>
        </w:rPr>
      </w:pPr>
      <w:proofErr w:type="spellStart"/>
      <w:r w:rsidRPr="00F05698">
        <w:rPr>
          <w:rFonts w:ascii="Times New Roman" w:hAnsi="Times New Roman" w:cs="Times New Roman"/>
          <w:lang w:val="de-DE"/>
        </w:rPr>
        <w:t>Sambanis</w:t>
      </w:r>
      <w:proofErr w:type="spellEnd"/>
      <w:r w:rsidRPr="00F05698">
        <w:rPr>
          <w:rFonts w:ascii="Times New Roman" w:hAnsi="Times New Roman" w:cs="Times New Roman"/>
          <w:lang w:val="de-DE"/>
        </w:rPr>
        <w:t xml:space="preserve">, M. (2013). </w:t>
      </w:r>
      <w:r w:rsidRPr="00F05698">
        <w:rPr>
          <w:rFonts w:ascii="Times New Roman" w:hAnsi="Times New Roman" w:cs="Times New Roman"/>
          <w:i/>
          <w:iCs/>
          <w:lang w:val="de-DE"/>
        </w:rPr>
        <w:t>Fremdsprachenunterricht und Neurowissenschaften</w:t>
      </w:r>
      <w:r w:rsidRPr="00F05698">
        <w:rPr>
          <w:rFonts w:ascii="Times New Roman" w:hAnsi="Times New Roman" w:cs="Times New Roman"/>
          <w:lang w:val="de-DE"/>
        </w:rPr>
        <w:t>. Narr.</w:t>
      </w:r>
      <w:r w:rsidR="004E7347">
        <w:rPr>
          <w:rFonts w:ascii="Times New Roman" w:hAnsi="Times New Roman" w:cs="Times New Roman"/>
          <w:lang w:val="de-DE"/>
        </w:rPr>
        <w:t xml:space="preserve"> </w:t>
      </w:r>
      <w:r w:rsidR="004E7347" w:rsidRPr="004E7347">
        <w:rPr>
          <w:rFonts w:ascii="Times New Roman" w:hAnsi="Times New Roman" w:cs="Times New Roman"/>
          <w:lang w:val="de-DE"/>
        </w:rPr>
        <w:t>https://doi.org/10.24053/9783823378006</w:t>
      </w:r>
    </w:p>
    <w:p w14:paraId="7B5170E1" w14:textId="77777777" w:rsidR="00865436" w:rsidRPr="00F05698" w:rsidRDefault="00865436" w:rsidP="00CB7B26">
      <w:pPr>
        <w:spacing w:after="0" w:line="240" w:lineRule="auto"/>
        <w:ind w:left="567" w:hanging="567"/>
        <w:rPr>
          <w:rFonts w:ascii="Times New Roman" w:hAnsi="Times New Roman" w:cs="Times New Roman"/>
          <w:lang w:val="de-DE"/>
        </w:rPr>
      </w:pPr>
      <w:proofErr w:type="spellStart"/>
      <w:r w:rsidRPr="00F05698">
        <w:rPr>
          <w:rFonts w:ascii="Times New Roman" w:hAnsi="Times New Roman" w:cs="Times New Roman"/>
          <w:lang w:val="de-DE"/>
        </w:rPr>
        <w:t>Sambanis</w:t>
      </w:r>
      <w:proofErr w:type="spellEnd"/>
      <w:r w:rsidRPr="00F05698">
        <w:rPr>
          <w:rFonts w:ascii="Times New Roman" w:hAnsi="Times New Roman" w:cs="Times New Roman"/>
          <w:lang w:val="de-DE"/>
        </w:rPr>
        <w:t xml:space="preserve">, M. &amp; Walter, M. (2022). </w:t>
      </w:r>
      <w:proofErr w:type="spellStart"/>
      <w:r w:rsidRPr="00F05698">
        <w:rPr>
          <w:rFonts w:ascii="Times New Roman" w:hAnsi="Times New Roman" w:cs="Times New Roman"/>
          <w:i/>
          <w:iCs/>
          <w:lang w:val="de-DE"/>
        </w:rPr>
        <w:t>Make</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it</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work</w:t>
      </w:r>
      <w:proofErr w:type="spellEnd"/>
      <w:r w:rsidRPr="00F05698">
        <w:rPr>
          <w:rFonts w:ascii="Times New Roman" w:hAnsi="Times New Roman" w:cs="Times New Roman"/>
          <w:i/>
          <w:iCs/>
          <w:lang w:val="de-DE"/>
        </w:rPr>
        <w:t>! Interaktive Impulse zum Sprachenlernen.</w:t>
      </w:r>
      <w:r w:rsidRPr="00F05698">
        <w:rPr>
          <w:rFonts w:ascii="Times New Roman" w:hAnsi="Times New Roman" w:cs="Times New Roman"/>
          <w:lang w:val="de-DE"/>
        </w:rPr>
        <w:t xml:space="preserve"> Cornelsen.</w:t>
      </w:r>
    </w:p>
    <w:p w14:paraId="7E6467A3" w14:textId="77777777" w:rsidR="00865436" w:rsidRPr="00F05698" w:rsidRDefault="00865436" w:rsidP="00CB7B26">
      <w:pPr>
        <w:spacing w:after="0" w:line="240" w:lineRule="auto"/>
        <w:ind w:left="567" w:hanging="567"/>
        <w:rPr>
          <w:rFonts w:ascii="Times New Roman" w:hAnsi="Times New Roman" w:cs="Times New Roman"/>
          <w:lang w:val="de-DE"/>
        </w:rPr>
      </w:pPr>
      <w:proofErr w:type="spellStart"/>
      <w:r w:rsidRPr="00F05698">
        <w:rPr>
          <w:rFonts w:ascii="Times New Roman" w:hAnsi="Times New Roman" w:cs="Times New Roman"/>
          <w:lang w:val="de-DE"/>
        </w:rPr>
        <w:t>Schei</w:t>
      </w:r>
      <w:proofErr w:type="spellEnd"/>
      <w:r w:rsidRPr="00F05698">
        <w:rPr>
          <w:rFonts w:ascii="Times New Roman" w:hAnsi="Times New Roman" w:cs="Times New Roman"/>
          <w:lang w:val="de-DE"/>
        </w:rPr>
        <w:t>, J. (2024). </w:t>
      </w:r>
      <w:proofErr w:type="spellStart"/>
      <w:r w:rsidRPr="00F05698">
        <w:rPr>
          <w:rFonts w:ascii="Times New Roman" w:hAnsi="Times New Roman" w:cs="Times New Roman"/>
          <w:lang w:val="de-DE"/>
        </w:rPr>
        <w:t>Bruk</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av</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sanger</w:t>
      </w:r>
      <w:proofErr w:type="spellEnd"/>
      <w:r w:rsidRPr="00F05698">
        <w:rPr>
          <w:rFonts w:ascii="Times New Roman" w:hAnsi="Times New Roman" w:cs="Times New Roman"/>
          <w:lang w:val="de-DE"/>
        </w:rPr>
        <w:t xml:space="preserve"> i </w:t>
      </w:r>
      <w:proofErr w:type="spellStart"/>
      <w:r w:rsidRPr="00F05698">
        <w:rPr>
          <w:rFonts w:ascii="Times New Roman" w:hAnsi="Times New Roman" w:cs="Times New Roman"/>
          <w:lang w:val="de-DE"/>
        </w:rPr>
        <w:t>arbeidet</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med</w:t>
      </w:r>
      <w:proofErr w:type="spellEnd"/>
      <w:r w:rsidRPr="00F05698">
        <w:rPr>
          <w:rFonts w:ascii="Times New Roman" w:hAnsi="Times New Roman" w:cs="Times New Roman"/>
          <w:lang w:val="de-DE"/>
        </w:rPr>
        <w:t xml:space="preserve"> </w:t>
      </w:r>
      <w:proofErr w:type="spellStart"/>
      <w:r w:rsidRPr="00F05698">
        <w:rPr>
          <w:rFonts w:ascii="Times New Roman" w:hAnsi="Times New Roman" w:cs="Times New Roman"/>
          <w:lang w:val="de-DE"/>
        </w:rPr>
        <w:t>identitet</w:t>
      </w:r>
      <w:proofErr w:type="spellEnd"/>
      <w:r w:rsidRPr="00F05698">
        <w:rPr>
          <w:rFonts w:ascii="Times New Roman" w:hAnsi="Times New Roman" w:cs="Times New Roman"/>
          <w:lang w:val="de-DE"/>
        </w:rPr>
        <w:t xml:space="preserve"> i </w:t>
      </w:r>
      <w:proofErr w:type="spellStart"/>
      <w:r w:rsidRPr="00F05698">
        <w:rPr>
          <w:rFonts w:ascii="Times New Roman" w:hAnsi="Times New Roman" w:cs="Times New Roman"/>
          <w:lang w:val="de-DE"/>
        </w:rPr>
        <w:t>klasserommet</w:t>
      </w:r>
      <w:proofErr w:type="spellEnd"/>
      <w:r w:rsidRPr="00F05698">
        <w:rPr>
          <w:rFonts w:ascii="Times New Roman" w:hAnsi="Times New Roman" w:cs="Times New Roman"/>
          <w:i/>
          <w:iCs/>
          <w:lang w:val="de-DE"/>
        </w:rPr>
        <w:t xml:space="preserve">. </w:t>
      </w:r>
      <w:proofErr w:type="spellStart"/>
      <w:r w:rsidRPr="00F05698">
        <w:rPr>
          <w:rFonts w:ascii="Times New Roman" w:hAnsi="Times New Roman" w:cs="Times New Roman"/>
          <w:i/>
          <w:iCs/>
          <w:lang w:val="de-DE"/>
        </w:rPr>
        <w:t>Communicare</w:t>
      </w:r>
      <w:proofErr w:type="spellEnd"/>
      <w:r w:rsidRPr="00F05698">
        <w:rPr>
          <w:rFonts w:ascii="Times New Roman" w:hAnsi="Times New Roman" w:cs="Times New Roman"/>
          <w:lang w:val="de-DE"/>
        </w:rPr>
        <w:t>, 11-15 </w:t>
      </w:r>
      <w:r>
        <w:fldChar w:fldCharType="begin"/>
      </w:r>
      <w:r w:rsidRPr="00976229">
        <w:rPr>
          <w:lang w:val="fr-FR"/>
        </w:rPr>
        <w:instrText>HYPERLINK "https://www.hiof.no/fss/om/publikasjoner/communicare/2024/sanger-og-identitet-communicare_2024.pdf"</w:instrText>
      </w:r>
      <w:r>
        <w:fldChar w:fldCharType="separate"/>
      </w:r>
      <w:r w:rsidRPr="00F05698">
        <w:rPr>
          <w:rStyle w:val="Hyperlink"/>
          <w:rFonts w:ascii="Times New Roman" w:hAnsi="Times New Roman" w:cs="Times New Roman"/>
          <w:lang w:val="de-DE"/>
        </w:rPr>
        <w:t>https://www.hiof.no/fss/om/publikasjoner/communicare/2024/sanger-og-identitet-communicare_2024.pdf</w:t>
      </w:r>
      <w:r>
        <w:fldChar w:fldCharType="end"/>
      </w:r>
      <w:r w:rsidRPr="00F05698">
        <w:rPr>
          <w:rFonts w:ascii="Times New Roman" w:hAnsi="Times New Roman" w:cs="Times New Roman"/>
          <w:lang w:val="de-DE"/>
        </w:rPr>
        <w:t xml:space="preserve"> </w:t>
      </w:r>
    </w:p>
    <w:p w14:paraId="6CE8DAD0" w14:textId="77777777" w:rsidR="00865436" w:rsidRPr="00F05698" w:rsidRDefault="00865436" w:rsidP="00CB7B26">
      <w:pPr>
        <w:spacing w:after="0" w:line="240" w:lineRule="auto"/>
        <w:ind w:left="567" w:hanging="567"/>
        <w:rPr>
          <w:rFonts w:ascii="Times New Roman" w:hAnsi="Times New Roman" w:cs="Times New Roman"/>
          <w:lang w:val="de-DE"/>
        </w:rPr>
      </w:pPr>
      <w:r w:rsidRPr="00F05698">
        <w:rPr>
          <w:rFonts w:ascii="Times New Roman" w:hAnsi="Times New Roman" w:cs="Times New Roman"/>
          <w:lang w:val="de-DE"/>
        </w:rPr>
        <w:t xml:space="preserve">Sonntag, K. (2018). Der Rhythmus macht‘s. </w:t>
      </w:r>
      <w:r w:rsidRPr="00F05698">
        <w:rPr>
          <w:rFonts w:ascii="Times New Roman" w:hAnsi="Times New Roman" w:cs="Times New Roman"/>
          <w:i/>
          <w:iCs/>
          <w:lang w:val="de-DE"/>
        </w:rPr>
        <w:t>Ringvorlesung Schule(N) in der Migrationsgesellschaft</w:t>
      </w:r>
      <w:r w:rsidRPr="00F05698">
        <w:rPr>
          <w:rFonts w:ascii="Times New Roman" w:hAnsi="Times New Roman" w:cs="Times New Roman"/>
          <w:lang w:val="de-DE"/>
        </w:rPr>
        <w:t>. </w:t>
      </w:r>
      <w:r>
        <w:fldChar w:fldCharType="begin"/>
      </w:r>
      <w:r w:rsidRPr="00976229">
        <w:rPr>
          <w:lang w:val="de-DE"/>
        </w:rPr>
        <w:instrText>HYPERLINK "https://www.uni-siegen.de/zlb/weiterbildung/ment4you/downloads/praesentation_ringvorlesung_sprache_und_musik.pdf"</w:instrText>
      </w:r>
      <w:r>
        <w:fldChar w:fldCharType="separate"/>
      </w:r>
      <w:r w:rsidRPr="00F05698">
        <w:rPr>
          <w:rStyle w:val="Hyperlink"/>
          <w:rFonts w:ascii="Times New Roman" w:hAnsi="Times New Roman" w:cs="Times New Roman"/>
          <w:lang w:val="de-DE"/>
        </w:rPr>
        <w:t>https://www.uni-siegen.de/zlb/weiterbildung/ment4you/downloads/praesentation_ringvorlesung_sprache_und_musik.pdf</w:t>
      </w:r>
      <w:r>
        <w:fldChar w:fldCharType="end"/>
      </w:r>
    </w:p>
    <w:p w14:paraId="3C1F4E7B" w14:textId="0BA639A9" w:rsidR="00865436" w:rsidRPr="00F05698" w:rsidRDefault="00865436" w:rsidP="00CB7B26">
      <w:pPr>
        <w:spacing w:after="0" w:line="240" w:lineRule="auto"/>
        <w:ind w:left="567" w:hanging="567"/>
        <w:rPr>
          <w:rFonts w:ascii="Times New Roman" w:hAnsi="Times New Roman" w:cs="Times New Roman"/>
          <w:lang w:val="de-DE"/>
        </w:rPr>
      </w:pPr>
      <w:proofErr w:type="spellStart"/>
      <w:r w:rsidRPr="00F05698">
        <w:rPr>
          <w:rFonts w:ascii="Times New Roman" w:hAnsi="Times New Roman" w:cs="Times New Roman"/>
          <w:lang w:val="de-DE"/>
        </w:rPr>
        <w:t>Surkamp</w:t>
      </w:r>
      <w:proofErr w:type="spellEnd"/>
      <w:r w:rsidRPr="00F05698">
        <w:rPr>
          <w:rFonts w:ascii="Times New Roman" w:hAnsi="Times New Roman" w:cs="Times New Roman"/>
          <w:lang w:val="de-DE"/>
        </w:rPr>
        <w:t xml:space="preserve">, C. (Hrsg.) (2010). </w:t>
      </w:r>
      <w:r w:rsidRPr="00F05698">
        <w:rPr>
          <w:rFonts w:ascii="Times New Roman" w:hAnsi="Times New Roman" w:cs="Times New Roman"/>
          <w:i/>
          <w:iCs/>
          <w:lang w:val="de-DE"/>
        </w:rPr>
        <w:t>Metzlers Lexikon Fremdsprachendidaktik</w:t>
      </w:r>
      <w:r w:rsidRPr="00F05698">
        <w:rPr>
          <w:rFonts w:ascii="Times New Roman" w:hAnsi="Times New Roman" w:cs="Times New Roman"/>
          <w:lang w:val="de-DE"/>
        </w:rPr>
        <w:t xml:space="preserve">. Stuttgart. </w:t>
      </w:r>
      <w:r w:rsidR="00E44D64">
        <w:fldChar w:fldCharType="begin"/>
      </w:r>
      <w:r w:rsidR="00E44D64" w:rsidRPr="00976229">
        <w:rPr>
          <w:lang w:val="de-DE"/>
        </w:rPr>
        <w:instrText>HYPERLINK "https://doi.org/10.1007/978-3-476-05378-7" \t "_blank"</w:instrText>
      </w:r>
      <w:r w:rsidR="00E44D64">
        <w:fldChar w:fldCharType="separate"/>
      </w:r>
      <w:r w:rsidR="00E44D64" w:rsidRPr="00976229">
        <w:rPr>
          <w:rStyle w:val="Hyperlink"/>
          <w:rFonts w:ascii="Times New Roman" w:hAnsi="Times New Roman" w:cs="Times New Roman"/>
          <w:lang w:val="de-DE"/>
        </w:rPr>
        <w:t>https://doi.org/10.1007/978-3-476-05378-7</w:t>
      </w:r>
      <w:r w:rsidR="00E44D64">
        <w:fldChar w:fldCharType="end"/>
      </w:r>
    </w:p>
    <w:p w14:paraId="18129456" w14:textId="77777777" w:rsidR="00865436" w:rsidRPr="00F05698" w:rsidRDefault="00865436" w:rsidP="00CB7B26">
      <w:pPr>
        <w:spacing w:after="0" w:line="240" w:lineRule="auto"/>
        <w:ind w:left="567" w:hanging="567"/>
        <w:rPr>
          <w:rFonts w:ascii="Times New Roman" w:hAnsi="Times New Roman" w:cs="Times New Roman"/>
          <w:lang w:val="de-DE"/>
        </w:rPr>
      </w:pPr>
      <w:r w:rsidRPr="00F05698">
        <w:rPr>
          <w:rFonts w:ascii="Times New Roman" w:hAnsi="Times New Roman" w:cs="Times New Roman"/>
          <w:lang w:val="de-DE"/>
        </w:rPr>
        <w:t xml:space="preserve">Wünsch, S. (2024). Barbaras Rhabarberbar - ein viraler Hit aus Deutschland. </w:t>
      </w:r>
      <w:r w:rsidRPr="00F05698">
        <w:rPr>
          <w:rFonts w:ascii="Times New Roman" w:hAnsi="Times New Roman" w:cs="Times New Roman"/>
          <w:i/>
          <w:iCs/>
          <w:lang w:val="de-DE"/>
        </w:rPr>
        <w:t>dw.com</w:t>
      </w:r>
      <w:r w:rsidRPr="00F05698">
        <w:rPr>
          <w:rFonts w:ascii="Times New Roman" w:hAnsi="Times New Roman" w:cs="Times New Roman"/>
          <w:lang w:val="de-DE"/>
        </w:rPr>
        <w:t xml:space="preserve">. </w:t>
      </w:r>
      <w:r>
        <w:fldChar w:fldCharType="begin"/>
      </w:r>
      <w:r w:rsidRPr="00976229">
        <w:rPr>
          <w:lang w:val="de-DE"/>
        </w:rPr>
        <w:instrText>HYPERLINK "https://www.dw.com/de/barbaras-rhabarberbar-ein-viraler-hit-aus-deutschland/a-69414779"</w:instrText>
      </w:r>
      <w:r>
        <w:fldChar w:fldCharType="separate"/>
      </w:r>
      <w:r w:rsidRPr="00F05698">
        <w:rPr>
          <w:rStyle w:val="Hyperlink"/>
          <w:rFonts w:ascii="Times New Roman" w:hAnsi="Times New Roman" w:cs="Times New Roman"/>
          <w:lang w:val="de-DE"/>
        </w:rPr>
        <w:t>https://www.dw.com/de/barbaras-rhabarberbar-ein-viraler-hit-aus-deutschland/a-69414779</w:t>
      </w:r>
      <w:r>
        <w:fldChar w:fldCharType="end"/>
      </w:r>
      <w:r w:rsidRPr="00F05698">
        <w:rPr>
          <w:rFonts w:ascii="Times New Roman" w:hAnsi="Times New Roman" w:cs="Times New Roman"/>
          <w:lang w:val="de-DE"/>
        </w:rPr>
        <w:t xml:space="preserve"> </w:t>
      </w:r>
    </w:p>
    <w:p w14:paraId="1BD15DF1" w14:textId="4E682B4C" w:rsidR="00865436" w:rsidRPr="00F05698" w:rsidRDefault="00865436" w:rsidP="00CB7B26">
      <w:pPr>
        <w:spacing w:after="0" w:line="240" w:lineRule="auto"/>
        <w:ind w:left="567" w:hanging="567"/>
        <w:rPr>
          <w:rFonts w:ascii="Times New Roman" w:hAnsi="Times New Roman" w:cs="Times New Roman"/>
          <w:lang w:val="de-DE"/>
        </w:rPr>
      </w:pPr>
      <w:proofErr w:type="spellStart"/>
      <w:r w:rsidRPr="00F05698">
        <w:rPr>
          <w:rFonts w:ascii="Times New Roman" w:hAnsi="Times New Roman" w:cs="Times New Roman"/>
          <w:lang w:val="de-DE"/>
        </w:rPr>
        <w:t>Yanagita</w:t>
      </w:r>
      <w:proofErr w:type="spellEnd"/>
      <w:r w:rsidRPr="00F05698">
        <w:rPr>
          <w:rFonts w:ascii="Times New Roman" w:hAnsi="Times New Roman" w:cs="Times New Roman"/>
          <w:lang w:val="de-DE"/>
        </w:rPr>
        <w:t xml:space="preserve">, N. (2020). Authentizität im Fremdsprachenunterricht mit Sprachportfolios fördern. </w:t>
      </w:r>
      <w:r w:rsidRPr="00F05698">
        <w:rPr>
          <w:rFonts w:ascii="Times New Roman" w:hAnsi="Times New Roman" w:cs="Times New Roman"/>
          <w:i/>
          <w:iCs/>
          <w:lang w:val="de-DE"/>
        </w:rPr>
        <w:t>Erträge des JGG-Seminars für Deutsch als Fremdsprache</w:t>
      </w:r>
      <w:r w:rsidRPr="00F05698">
        <w:rPr>
          <w:rFonts w:ascii="Times New Roman" w:hAnsi="Times New Roman" w:cs="Times New Roman"/>
          <w:lang w:val="de-DE"/>
        </w:rPr>
        <w:t xml:space="preserve">,136-163 </w:t>
      </w:r>
      <w:r>
        <w:fldChar w:fldCharType="begin"/>
      </w:r>
      <w:r w:rsidRPr="00976229">
        <w:rPr>
          <w:lang w:val="fr-FR"/>
        </w:rPr>
        <w:instrText>HYPERLINK "https://www.jstage.jst.go.jp/article/jggdaf/1/0/1_136/_article"</w:instrText>
      </w:r>
      <w:r>
        <w:fldChar w:fldCharType="separate"/>
      </w:r>
      <w:r w:rsidRPr="00F05698">
        <w:rPr>
          <w:rStyle w:val="Hyperlink"/>
          <w:rFonts w:ascii="Times New Roman" w:hAnsi="Times New Roman" w:cs="Times New Roman"/>
          <w:lang w:val="de-DE"/>
        </w:rPr>
        <w:t>https://www.jstage.jst.go.jp/article/jggdaf/1/0/1_136/_article</w:t>
      </w:r>
      <w:r>
        <w:fldChar w:fldCharType="end"/>
      </w:r>
      <w:r w:rsidRPr="00F05698">
        <w:rPr>
          <w:rFonts w:ascii="Times New Roman" w:hAnsi="Times New Roman" w:cs="Times New Roman"/>
          <w:lang w:val="de-DE"/>
        </w:rPr>
        <w:t xml:space="preserve"> </w:t>
      </w:r>
    </w:p>
    <w:p w14:paraId="4A0DB0F4" w14:textId="77777777" w:rsidR="00865436" w:rsidRPr="00F05698" w:rsidRDefault="00865436" w:rsidP="00CB7B26">
      <w:pPr>
        <w:spacing w:after="0" w:line="240" w:lineRule="auto"/>
        <w:ind w:left="567" w:hanging="567"/>
        <w:rPr>
          <w:rFonts w:ascii="Times New Roman" w:hAnsi="Times New Roman" w:cs="Times New Roman"/>
          <w:lang w:val="de-DE"/>
        </w:rPr>
      </w:pPr>
      <w:r w:rsidRPr="00F05698">
        <w:rPr>
          <w:rFonts w:ascii="Times New Roman" w:hAnsi="Times New Roman" w:cs="Times New Roman"/>
          <w:lang w:val="de-DE"/>
        </w:rPr>
        <w:t xml:space="preserve">Zentner, I. (2024, November 29). </w:t>
      </w:r>
      <w:r w:rsidRPr="00F05698">
        <w:rPr>
          <w:rFonts w:ascii="Times New Roman" w:hAnsi="Times New Roman" w:cs="Times New Roman"/>
          <w:i/>
          <w:iCs/>
          <w:lang w:val="de-DE"/>
        </w:rPr>
        <w:t xml:space="preserve">Barbaras Rhabarberbar – ein Semesterprojekt an der </w:t>
      </w:r>
      <w:proofErr w:type="spellStart"/>
      <w:r w:rsidRPr="00F05698">
        <w:rPr>
          <w:rFonts w:ascii="Times New Roman" w:hAnsi="Times New Roman" w:cs="Times New Roman"/>
          <w:i/>
          <w:iCs/>
          <w:lang w:val="de-DE"/>
        </w:rPr>
        <w:t>UiT</w:t>
      </w:r>
      <w:proofErr w:type="spellEnd"/>
      <w:r w:rsidRPr="00F05698">
        <w:rPr>
          <w:rFonts w:ascii="Times New Roman" w:hAnsi="Times New Roman" w:cs="Times New Roman"/>
          <w:lang w:val="de-DE"/>
        </w:rPr>
        <w:t xml:space="preserve"> [Video]. Vimeo. </w:t>
      </w:r>
      <w:hyperlink r:id="rId13" w:history="1">
        <w:r w:rsidRPr="00F05698">
          <w:rPr>
            <w:rStyle w:val="Hyperlink"/>
            <w:rFonts w:ascii="Times New Roman" w:hAnsi="Times New Roman" w:cs="Times New Roman"/>
            <w:lang w:val="de-DE"/>
          </w:rPr>
          <w:t>https://vimeo.com/1070671922/381fc91e5b?share=copy</w:t>
        </w:r>
      </w:hyperlink>
      <w:r w:rsidRPr="00F05698">
        <w:rPr>
          <w:rFonts w:ascii="Times New Roman" w:hAnsi="Times New Roman" w:cs="Times New Roman"/>
          <w:lang w:val="de-DE"/>
        </w:rPr>
        <w:t xml:space="preserve"> </w:t>
      </w:r>
    </w:p>
    <w:p w14:paraId="1BAC9282" w14:textId="77777777" w:rsidR="00865436" w:rsidRPr="00F05698" w:rsidRDefault="00865436" w:rsidP="00333193">
      <w:pPr>
        <w:spacing w:after="0" w:line="240" w:lineRule="auto"/>
        <w:rPr>
          <w:rFonts w:ascii="Times New Roman" w:hAnsi="Times New Roman" w:cs="Times New Roman"/>
          <w:b/>
          <w:bCs/>
          <w:color w:val="000000" w:themeColor="text1"/>
          <w:lang w:val="de-DE"/>
        </w:rPr>
      </w:pPr>
    </w:p>
    <w:p w14:paraId="4CE9A394" w14:textId="77777777" w:rsidR="00865436" w:rsidRPr="00CB7B26" w:rsidRDefault="00865436" w:rsidP="00333193">
      <w:pPr>
        <w:spacing w:after="0" w:line="240" w:lineRule="auto"/>
        <w:rPr>
          <w:rFonts w:ascii="Times New Roman" w:hAnsi="Times New Roman" w:cs="Times New Roman"/>
          <w:b/>
          <w:bCs/>
          <w:color w:val="000000" w:themeColor="text1"/>
          <w:lang w:val="de-DE"/>
        </w:rPr>
      </w:pPr>
    </w:p>
    <w:p w14:paraId="5CFE1272" w14:textId="77777777" w:rsidR="00A379C7" w:rsidRPr="00CB7B26" w:rsidRDefault="00A379C7" w:rsidP="00333193">
      <w:pPr>
        <w:spacing w:after="0" w:line="240" w:lineRule="auto"/>
        <w:rPr>
          <w:rFonts w:ascii="Times New Roman" w:hAnsi="Times New Roman" w:cs="Times New Roman"/>
          <w:color w:val="000000" w:themeColor="text1"/>
          <w:lang w:val="de-DE"/>
        </w:rPr>
      </w:pPr>
    </w:p>
    <w:p w14:paraId="51E74ABF" w14:textId="77777777" w:rsidR="00AB296B" w:rsidRPr="00CB7B26" w:rsidRDefault="00AB296B" w:rsidP="00333193">
      <w:pPr>
        <w:spacing w:after="0" w:line="240" w:lineRule="auto"/>
        <w:rPr>
          <w:rFonts w:ascii="Times New Roman" w:hAnsi="Times New Roman" w:cs="Times New Roman"/>
          <w:color w:val="000000" w:themeColor="text1"/>
          <w:lang w:val="de-DE"/>
        </w:rPr>
      </w:pPr>
    </w:p>
    <w:p w14:paraId="39D25EE5" w14:textId="77777777" w:rsidR="00235EFB" w:rsidRPr="00CB7B26" w:rsidRDefault="00235EFB" w:rsidP="00333193">
      <w:pPr>
        <w:spacing w:after="0" w:line="240" w:lineRule="auto"/>
        <w:rPr>
          <w:rFonts w:ascii="Times New Roman" w:hAnsi="Times New Roman" w:cs="Times New Roman"/>
          <w:b/>
          <w:bCs/>
          <w:color w:val="000000" w:themeColor="text1"/>
          <w:lang w:val="de-DE"/>
        </w:rPr>
      </w:pPr>
    </w:p>
    <w:sectPr w:rsidR="00235EFB" w:rsidRPr="00CB7B26" w:rsidSect="00B67E7F">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851" w:left="1418" w:header="709" w:footer="709" w:gutter="0"/>
      <w:pgNumType w:fmt="upperRoman" w:start="5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59E2" w14:textId="77777777" w:rsidR="00D3376C" w:rsidRDefault="00D3376C" w:rsidP="008F682A">
      <w:pPr>
        <w:spacing w:after="0" w:line="240" w:lineRule="auto"/>
      </w:pPr>
      <w:r>
        <w:separator/>
      </w:r>
    </w:p>
  </w:endnote>
  <w:endnote w:type="continuationSeparator" w:id="0">
    <w:p w14:paraId="094A71B2" w14:textId="77777777" w:rsidR="00D3376C" w:rsidRDefault="00D3376C" w:rsidP="008F6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17E3" w14:textId="77777777" w:rsidR="00976229" w:rsidRDefault="0097622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5D71" w14:textId="4DD04198" w:rsidR="001A0CDF" w:rsidRPr="001A0CDF" w:rsidRDefault="001A0CDF" w:rsidP="001A0CDF">
    <w:pPr>
      <w:spacing w:before="400"/>
      <w:ind w:right="289"/>
      <w:rPr>
        <w:rFonts w:ascii="Times New Roman" w:hAnsi="Times New Roman" w:cs="Times New Roman"/>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438B" w14:textId="027B7F52" w:rsidR="00A379C7" w:rsidRPr="00961099" w:rsidRDefault="00A379C7">
    <w:pPr>
      <w:pStyle w:val="Sidefod"/>
      <w:rPr>
        <w:rFonts w:ascii="Times New Roman" w:hAnsi="Times New Roman" w:cs="Times New Roman"/>
        <w:color w:val="000000" w:themeColor="text1"/>
        <w:sz w:val="20"/>
        <w:szCs w:val="20"/>
        <w:lang w:val="en-US"/>
      </w:rPr>
    </w:pPr>
    <w:r w:rsidRPr="00A379C7">
      <w:rPr>
        <w:rFonts w:ascii="Times New Roman" w:hAnsi="Times New Roman" w:cs="Times New Roman"/>
        <w:sz w:val="20"/>
        <w:szCs w:val="20"/>
        <w:lang w:val="en-US"/>
      </w:rPr>
      <w:t>Copyright</w:t>
    </w:r>
    <w:r w:rsidRPr="00A379C7">
      <w:rPr>
        <w:rFonts w:ascii="Times New Roman" w:hAnsi="Times New Roman" w:cs="Times New Roman"/>
        <w:spacing w:val="-2"/>
        <w:sz w:val="20"/>
        <w:szCs w:val="20"/>
        <w:lang w:val="en-US"/>
      </w:rPr>
      <w:t xml:space="preserve"> </w:t>
    </w:r>
    <w:r w:rsidRPr="00A379C7">
      <w:rPr>
        <w:rFonts w:ascii="Times New Roman" w:hAnsi="Times New Roman" w:cs="Times New Roman"/>
        <w:sz w:val="20"/>
        <w:szCs w:val="20"/>
        <w:lang w:val="en-US"/>
      </w:rPr>
      <w:t>©</w:t>
    </w:r>
    <w:r w:rsidRPr="00A379C7">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202</w:t>
    </w:r>
    <w:r w:rsidR="000F1A36">
      <w:rPr>
        <w:rFonts w:ascii="Times New Roman" w:hAnsi="Times New Roman" w:cs="Times New Roman"/>
        <w:sz w:val="20"/>
        <w:szCs w:val="20"/>
        <w:lang w:val="en-US"/>
      </w:rPr>
      <w:t>5</w:t>
    </w:r>
    <w:r w:rsidRPr="00A379C7">
      <w:rPr>
        <w:rFonts w:ascii="Times New Roman" w:hAnsi="Times New Roman" w:cs="Times New Roman"/>
        <w:spacing w:val="-1"/>
        <w:sz w:val="20"/>
        <w:szCs w:val="20"/>
        <w:lang w:val="en-US"/>
      </w:rPr>
      <w:t xml:space="preserve"> </w:t>
    </w:r>
    <w:r w:rsidR="001C0E78">
      <w:rPr>
        <w:rFonts w:ascii="Times New Roman" w:hAnsi="Times New Roman" w:cs="Times New Roman"/>
        <w:sz w:val="20"/>
        <w:szCs w:val="20"/>
        <w:lang w:val="en-US"/>
      </w:rPr>
      <w:t>Author(s)</w:t>
    </w:r>
    <w:r w:rsidRPr="00A379C7">
      <w:rPr>
        <w:rFonts w:ascii="Times New Roman" w:hAnsi="Times New Roman" w:cs="Times New Roman"/>
        <w:sz w:val="20"/>
        <w:szCs w:val="20"/>
        <w:lang w:val="en-US"/>
      </w:rPr>
      <w:t>.</w:t>
    </w:r>
    <w:r w:rsidRPr="00A379C7">
      <w:rPr>
        <w:rFonts w:ascii="Times New Roman" w:hAnsi="Times New Roman" w:cs="Times New Roman"/>
        <w:spacing w:val="-1"/>
        <w:sz w:val="20"/>
        <w:szCs w:val="20"/>
        <w:lang w:val="en-US"/>
      </w:rPr>
      <w:t xml:space="preserve"> </w:t>
    </w:r>
    <w:r w:rsidRPr="00A379C7">
      <w:rPr>
        <w:rFonts w:ascii="Times New Roman" w:hAnsi="Times New Roman" w:cs="Times New Roman"/>
        <w:sz w:val="20"/>
        <w:szCs w:val="20"/>
        <w:lang w:val="en-US"/>
      </w:rPr>
      <w:t>This is an</w:t>
    </w:r>
    <w:r w:rsidRPr="00A379C7">
      <w:rPr>
        <w:rFonts w:ascii="Times New Roman" w:hAnsi="Times New Roman" w:cs="Times New Roman"/>
        <w:spacing w:val="-1"/>
        <w:sz w:val="20"/>
        <w:szCs w:val="20"/>
        <w:lang w:val="en-US"/>
      </w:rPr>
      <w:t xml:space="preserve"> </w:t>
    </w:r>
    <w:r w:rsidRPr="00A379C7">
      <w:rPr>
        <w:rFonts w:ascii="Times New Roman" w:hAnsi="Times New Roman" w:cs="Times New Roman"/>
        <w:sz w:val="20"/>
        <w:szCs w:val="20"/>
        <w:lang w:val="en-US"/>
      </w:rPr>
      <w:t>open-access article</w:t>
    </w:r>
    <w:r w:rsidRPr="00A379C7">
      <w:rPr>
        <w:rFonts w:ascii="Times New Roman" w:hAnsi="Times New Roman" w:cs="Times New Roman"/>
        <w:spacing w:val="-1"/>
        <w:sz w:val="20"/>
        <w:szCs w:val="20"/>
        <w:lang w:val="en-US"/>
      </w:rPr>
      <w:t xml:space="preserve"> </w:t>
    </w:r>
    <w:r w:rsidRPr="00A379C7">
      <w:rPr>
        <w:rFonts w:ascii="Times New Roman" w:hAnsi="Times New Roman" w:cs="Times New Roman"/>
        <w:sz w:val="20"/>
        <w:szCs w:val="20"/>
        <w:lang w:val="en-US"/>
      </w:rPr>
      <w:t>distributed</w:t>
    </w:r>
    <w:r w:rsidRPr="00A379C7">
      <w:rPr>
        <w:rFonts w:ascii="Times New Roman" w:hAnsi="Times New Roman" w:cs="Times New Roman"/>
        <w:spacing w:val="-1"/>
        <w:sz w:val="20"/>
        <w:szCs w:val="20"/>
        <w:lang w:val="en-US"/>
      </w:rPr>
      <w:t xml:space="preserve"> </w:t>
    </w:r>
    <w:r w:rsidRPr="00A379C7">
      <w:rPr>
        <w:rFonts w:ascii="Times New Roman" w:hAnsi="Times New Roman" w:cs="Times New Roman"/>
        <w:sz w:val="20"/>
        <w:szCs w:val="20"/>
        <w:lang w:val="en-US"/>
      </w:rPr>
      <w:t>under</w:t>
    </w:r>
    <w:r w:rsidRPr="00A379C7">
      <w:rPr>
        <w:rFonts w:ascii="Times New Roman" w:hAnsi="Times New Roman" w:cs="Times New Roman"/>
        <w:spacing w:val="-3"/>
        <w:sz w:val="20"/>
        <w:szCs w:val="20"/>
        <w:lang w:val="en-US"/>
      </w:rPr>
      <w:t xml:space="preserve"> </w:t>
    </w:r>
    <w:r w:rsidRPr="00A379C7">
      <w:rPr>
        <w:rFonts w:ascii="Times New Roman" w:hAnsi="Times New Roman" w:cs="Times New Roman"/>
        <w:sz w:val="20"/>
        <w:szCs w:val="20"/>
        <w:lang w:val="en-US"/>
      </w:rPr>
      <w:t>the terms of</w:t>
    </w:r>
    <w:r w:rsidRPr="00A379C7">
      <w:rPr>
        <w:rFonts w:ascii="Times New Roman" w:hAnsi="Times New Roman" w:cs="Times New Roman"/>
        <w:spacing w:val="-3"/>
        <w:sz w:val="20"/>
        <w:szCs w:val="20"/>
        <w:lang w:val="en-US"/>
      </w:rPr>
      <w:t xml:space="preserve"> </w:t>
    </w:r>
    <w:r w:rsidRPr="00A379C7">
      <w:rPr>
        <w:rFonts w:ascii="Times New Roman" w:hAnsi="Times New Roman" w:cs="Times New Roman"/>
        <w:sz w:val="20"/>
        <w:szCs w:val="20"/>
        <w:lang w:val="en-US"/>
      </w:rPr>
      <w:t>the Creative Commons CC</w:t>
    </w:r>
    <w:r w:rsidRPr="00A379C7">
      <w:rPr>
        <w:rFonts w:ascii="Times New Roman" w:hAnsi="Times New Roman" w:cs="Times New Roman"/>
        <w:spacing w:val="-3"/>
        <w:sz w:val="20"/>
        <w:szCs w:val="20"/>
        <w:lang w:val="en-US"/>
      </w:rPr>
      <w:t xml:space="preserve"> </w:t>
    </w:r>
    <w:r w:rsidRPr="00A379C7">
      <w:rPr>
        <w:rFonts w:ascii="Times New Roman" w:hAnsi="Times New Roman" w:cs="Times New Roman"/>
        <w:sz w:val="20"/>
        <w:szCs w:val="20"/>
        <w:lang w:val="en-US"/>
      </w:rPr>
      <w:t>BY-NC</w:t>
    </w:r>
    <w:r w:rsidRPr="00A379C7">
      <w:rPr>
        <w:rFonts w:ascii="Times New Roman" w:hAnsi="Times New Roman" w:cs="Times New Roman"/>
        <w:spacing w:val="-3"/>
        <w:sz w:val="20"/>
        <w:szCs w:val="20"/>
        <w:lang w:val="en-US"/>
      </w:rPr>
      <w:t xml:space="preserve"> </w:t>
    </w:r>
    <w:r w:rsidRPr="00A379C7">
      <w:rPr>
        <w:rFonts w:ascii="Times New Roman" w:hAnsi="Times New Roman" w:cs="Times New Roman"/>
        <w:sz w:val="20"/>
        <w:szCs w:val="20"/>
        <w:lang w:val="en-US"/>
      </w:rPr>
      <w:t>4.0</w:t>
    </w:r>
    <w:r w:rsidRPr="00A379C7">
      <w:rPr>
        <w:rFonts w:ascii="Times New Roman" w:hAnsi="Times New Roman" w:cs="Times New Roman"/>
        <w:spacing w:val="-4"/>
        <w:sz w:val="20"/>
        <w:szCs w:val="20"/>
        <w:lang w:val="en-US"/>
      </w:rPr>
      <w:t xml:space="preserve"> </w:t>
    </w:r>
    <w:r w:rsidRPr="00A379C7">
      <w:rPr>
        <w:rFonts w:ascii="Times New Roman" w:hAnsi="Times New Roman" w:cs="Times New Roman"/>
        <w:sz w:val="20"/>
        <w:szCs w:val="20"/>
        <w:lang w:val="en-US"/>
      </w:rPr>
      <w:t>License</w:t>
    </w:r>
    <w:r w:rsidRPr="00A379C7">
      <w:rPr>
        <w:rFonts w:ascii="Times New Roman" w:hAnsi="Times New Roman" w:cs="Times New Roman"/>
        <w:spacing w:val="-3"/>
        <w:sz w:val="20"/>
        <w:szCs w:val="20"/>
        <w:lang w:val="en-US"/>
      </w:rPr>
      <w:t xml:space="preserve"> </w:t>
    </w:r>
    <w:r w:rsidRPr="00A379C7">
      <w:rPr>
        <w:rFonts w:ascii="Times New Roman" w:hAnsi="Times New Roman" w:cs="Times New Roman"/>
        <w:sz w:val="20"/>
        <w:szCs w:val="20"/>
        <w:lang w:val="en-US"/>
      </w:rPr>
      <w:t>(</w:t>
    </w:r>
    <w:r w:rsidRPr="00A379C7">
      <w:rPr>
        <w:rFonts w:ascii="Times New Roman" w:hAnsi="Times New Roman" w:cs="Times New Roman"/>
        <w:color w:val="0461C1"/>
        <w:sz w:val="20"/>
        <w:szCs w:val="20"/>
        <w:lang w:val="en-US"/>
      </w:rPr>
      <w:t>https://creativecommons.org/licenses/by-nc/4.0/</w:t>
    </w:r>
    <w:r w:rsidRPr="00A379C7">
      <w:rPr>
        <w:rFonts w:ascii="Times New Roman" w:hAnsi="Times New Roman" w:cs="Times New Roman"/>
        <w:sz w:val="20"/>
        <w:szCs w:val="20"/>
        <w:lang w:val="en-US"/>
      </w:rPr>
      <w:t>).</w:t>
    </w:r>
    <w:r w:rsidRPr="00A379C7">
      <w:rPr>
        <w:rFonts w:ascii="Times New Roman" w:hAnsi="Times New Roman" w:cs="Times New Roman"/>
        <w:spacing w:val="-4"/>
        <w:sz w:val="20"/>
        <w:szCs w:val="20"/>
        <w:lang w:val="en-US"/>
      </w:rPr>
      <w:t xml:space="preserve"> </w:t>
    </w:r>
    <w:r w:rsidRPr="00A379C7">
      <w:rPr>
        <w:rFonts w:ascii="Times New Roman" w:hAnsi="Times New Roman" w:cs="Times New Roman"/>
        <w:i/>
        <w:iCs/>
        <w:sz w:val="20"/>
        <w:szCs w:val="20"/>
        <w:lang w:val="en-US"/>
      </w:rPr>
      <w:t>Nordic</w:t>
    </w:r>
    <w:r w:rsidRPr="00A379C7">
      <w:rPr>
        <w:rFonts w:ascii="Times New Roman" w:hAnsi="Times New Roman" w:cs="Times New Roman"/>
        <w:i/>
        <w:iCs/>
        <w:spacing w:val="-3"/>
        <w:sz w:val="20"/>
        <w:szCs w:val="20"/>
        <w:lang w:val="en-US"/>
      </w:rPr>
      <w:t xml:space="preserve"> </w:t>
    </w:r>
    <w:r w:rsidRPr="00A379C7">
      <w:rPr>
        <w:rFonts w:ascii="Times New Roman" w:hAnsi="Times New Roman" w:cs="Times New Roman"/>
        <w:i/>
        <w:iCs/>
        <w:sz w:val="20"/>
        <w:szCs w:val="20"/>
        <w:lang w:val="en-US"/>
      </w:rPr>
      <w:t>Journal</w:t>
    </w:r>
    <w:r w:rsidRPr="00A379C7">
      <w:rPr>
        <w:rFonts w:ascii="Times New Roman" w:hAnsi="Times New Roman" w:cs="Times New Roman"/>
        <w:i/>
        <w:iCs/>
        <w:spacing w:val="-5"/>
        <w:sz w:val="20"/>
        <w:szCs w:val="20"/>
        <w:lang w:val="en-US"/>
      </w:rPr>
      <w:t xml:space="preserve"> </w:t>
    </w:r>
    <w:r w:rsidRPr="00A379C7">
      <w:rPr>
        <w:rFonts w:ascii="Times New Roman" w:hAnsi="Times New Roman" w:cs="Times New Roman"/>
        <w:i/>
        <w:iCs/>
        <w:sz w:val="20"/>
        <w:szCs w:val="20"/>
        <w:lang w:val="en-US"/>
      </w:rPr>
      <w:t>of</w:t>
    </w:r>
    <w:r w:rsidRPr="00A379C7">
      <w:rPr>
        <w:rFonts w:ascii="Times New Roman" w:hAnsi="Times New Roman" w:cs="Times New Roman"/>
        <w:i/>
        <w:iCs/>
        <w:spacing w:val="-6"/>
        <w:sz w:val="20"/>
        <w:szCs w:val="20"/>
        <w:lang w:val="en-US"/>
      </w:rPr>
      <w:t xml:space="preserve"> </w:t>
    </w:r>
    <w:r w:rsidRPr="00A379C7">
      <w:rPr>
        <w:rFonts w:ascii="Times New Roman" w:hAnsi="Times New Roman" w:cs="Times New Roman"/>
        <w:i/>
        <w:iCs/>
        <w:sz w:val="20"/>
        <w:szCs w:val="20"/>
        <w:lang w:val="en-US"/>
      </w:rPr>
      <w:t>Language</w:t>
    </w:r>
    <w:r w:rsidRPr="00A379C7">
      <w:rPr>
        <w:rFonts w:ascii="Times New Roman" w:hAnsi="Times New Roman" w:cs="Times New Roman"/>
        <w:i/>
        <w:iCs/>
        <w:spacing w:val="-3"/>
        <w:sz w:val="20"/>
        <w:szCs w:val="20"/>
        <w:lang w:val="en-US"/>
      </w:rPr>
      <w:t xml:space="preserve"> </w:t>
    </w:r>
    <w:r w:rsidRPr="00A379C7">
      <w:rPr>
        <w:rFonts w:ascii="Times New Roman" w:hAnsi="Times New Roman" w:cs="Times New Roman"/>
        <w:i/>
        <w:iCs/>
        <w:sz w:val="20"/>
        <w:szCs w:val="20"/>
        <w:lang w:val="en-US"/>
      </w:rPr>
      <w:t>Teaching and Learning</w:t>
    </w:r>
    <w:r w:rsidRPr="00A379C7">
      <w:rPr>
        <w:rFonts w:ascii="Times New Roman" w:hAnsi="Times New Roman" w:cs="Times New Roman"/>
        <w:sz w:val="20"/>
        <w:szCs w:val="20"/>
        <w:lang w:val="en-US"/>
      </w:rPr>
      <w:t xml:space="preserve">, Vol. </w:t>
    </w:r>
    <w:r>
      <w:rPr>
        <w:rFonts w:ascii="Times New Roman" w:hAnsi="Times New Roman" w:cs="Times New Roman"/>
        <w:sz w:val="20"/>
        <w:szCs w:val="20"/>
        <w:lang w:val="en-US"/>
      </w:rPr>
      <w:t>1</w:t>
    </w:r>
    <w:r w:rsidR="00FD44CC">
      <w:rPr>
        <w:rFonts w:ascii="Times New Roman" w:hAnsi="Times New Roman" w:cs="Times New Roman"/>
        <w:sz w:val="20"/>
        <w:szCs w:val="20"/>
        <w:lang w:val="en-US"/>
      </w:rPr>
      <w:t>3</w:t>
    </w:r>
    <w:r w:rsidRPr="00A379C7">
      <w:rPr>
        <w:rFonts w:ascii="Times New Roman" w:hAnsi="Times New Roman" w:cs="Times New Roman"/>
        <w:sz w:val="20"/>
        <w:szCs w:val="20"/>
        <w:lang w:val="en-US"/>
      </w:rPr>
      <w:t xml:space="preserve">, No. </w:t>
    </w:r>
    <w:r w:rsidR="00053C18">
      <w:rPr>
        <w:rFonts w:ascii="Times New Roman" w:hAnsi="Times New Roman" w:cs="Times New Roman"/>
        <w:sz w:val="20"/>
        <w:szCs w:val="20"/>
        <w:lang w:val="en-US"/>
      </w:rPr>
      <w:t>2</w:t>
    </w:r>
    <w:r w:rsidRPr="00A379C7">
      <w:rPr>
        <w:rFonts w:ascii="Times New Roman" w:hAnsi="Times New Roman" w:cs="Times New Roman"/>
        <w:sz w:val="20"/>
        <w:szCs w:val="20"/>
        <w:lang w:val="en-US"/>
      </w:rPr>
      <w:t xml:space="preserve">, </w:t>
    </w:r>
    <w:r>
      <w:rPr>
        <w:rFonts w:ascii="Times New Roman" w:hAnsi="Times New Roman" w:cs="Times New Roman"/>
        <w:sz w:val="20"/>
        <w:szCs w:val="20"/>
        <w:lang w:val="en-US"/>
      </w:rPr>
      <w:t>202</w:t>
    </w:r>
    <w:r w:rsidR="000F1A36">
      <w:rPr>
        <w:rFonts w:ascii="Times New Roman" w:hAnsi="Times New Roman" w:cs="Times New Roman"/>
        <w:sz w:val="20"/>
        <w:szCs w:val="20"/>
        <w:lang w:val="en-US"/>
      </w:rPr>
      <w:t>5</w:t>
    </w:r>
    <w:r w:rsidRPr="00A379C7">
      <w:rPr>
        <w:rFonts w:ascii="Times New Roman" w:hAnsi="Times New Roman" w:cs="Times New Roman"/>
        <w:sz w:val="20"/>
        <w:szCs w:val="20"/>
        <w:lang w:val="en-US"/>
      </w:rPr>
      <w:t>. ISSN: 2703-8629.</w:t>
    </w:r>
    <w:r w:rsidR="007D612F" w:rsidRPr="007D612F">
      <w:rPr>
        <w:lang w:val="en-US"/>
      </w:rPr>
      <w:t xml:space="preserve"> </w:t>
    </w:r>
    <w:hyperlink r:id="rId1" w:history="1">
      <w:r w:rsidR="00976229" w:rsidRPr="00976229">
        <w:rPr>
          <w:rStyle w:val="Hyperlink"/>
          <w:rFonts w:ascii="Times New Roman" w:hAnsi="Times New Roman" w:cs="Times New Roman"/>
          <w:sz w:val="20"/>
          <w:szCs w:val="20"/>
        </w:rPr>
        <w:t>https://doi.org/10.46364/njltl.v13i2.1531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70C4" w14:textId="77777777" w:rsidR="00D3376C" w:rsidRDefault="00D3376C" w:rsidP="008F682A">
      <w:pPr>
        <w:spacing w:after="0" w:line="240" w:lineRule="auto"/>
      </w:pPr>
      <w:r>
        <w:separator/>
      </w:r>
    </w:p>
  </w:footnote>
  <w:footnote w:type="continuationSeparator" w:id="0">
    <w:p w14:paraId="2C7ECDFC" w14:textId="77777777" w:rsidR="00D3376C" w:rsidRDefault="00D3376C" w:rsidP="008F6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E144" w14:textId="28476815" w:rsidR="00A379C7" w:rsidRPr="00A379C7" w:rsidRDefault="00812D70" w:rsidP="00A379C7">
    <w:pPr>
      <w:pStyle w:val="Sidehoved"/>
      <w:spacing w:after="400"/>
      <w:rPr>
        <w:rFonts w:ascii="Times New Roman" w:hAnsi="Times New Roman" w:cs="Times New Roman"/>
        <w:sz w:val="16"/>
        <w:szCs w:val="16"/>
        <w:lang w:val="en-US"/>
      </w:rPr>
    </w:pPr>
    <w:r w:rsidRPr="00812D70">
      <w:rPr>
        <w:rStyle w:val="Sidetal"/>
        <w:rFonts w:ascii="Times New Roman" w:hAnsi="Times New Roman" w:cs="Times New Roman"/>
        <w:sz w:val="16"/>
        <w:szCs w:val="16"/>
      </w:rPr>
      <w:fldChar w:fldCharType="begin"/>
    </w:r>
    <w:r w:rsidRPr="00812D70">
      <w:rPr>
        <w:rStyle w:val="Sidetal"/>
        <w:rFonts w:ascii="Times New Roman" w:hAnsi="Times New Roman" w:cs="Times New Roman"/>
        <w:sz w:val="16"/>
        <w:szCs w:val="16"/>
      </w:rPr>
      <w:instrText xml:space="preserve"> PAGE </w:instrText>
    </w:r>
    <w:r w:rsidRPr="00812D70">
      <w:rPr>
        <w:rStyle w:val="Sidetal"/>
        <w:rFonts w:ascii="Times New Roman" w:hAnsi="Times New Roman" w:cs="Times New Roman"/>
        <w:sz w:val="16"/>
        <w:szCs w:val="16"/>
      </w:rPr>
      <w:fldChar w:fldCharType="separate"/>
    </w:r>
    <w:r w:rsidRPr="00812D70">
      <w:rPr>
        <w:rStyle w:val="Sidetal"/>
        <w:rFonts w:ascii="Times New Roman" w:hAnsi="Times New Roman" w:cs="Times New Roman"/>
        <w:noProof/>
        <w:sz w:val="16"/>
        <w:szCs w:val="16"/>
      </w:rPr>
      <w:t>LVIII</w:t>
    </w:r>
    <w:r w:rsidRPr="00812D70">
      <w:rPr>
        <w:rStyle w:val="Sidetal"/>
        <w:rFonts w:ascii="Times New Roman" w:hAnsi="Times New Roman" w:cs="Times New Roman"/>
        <w:sz w:val="16"/>
        <w:szCs w:val="16"/>
      </w:rPr>
      <w:fldChar w:fldCharType="end"/>
    </w:r>
    <w:r>
      <w:rPr>
        <w:rFonts w:ascii="Times New Roman" w:hAnsi="Times New Roman" w:cs="Times New Roman"/>
        <w:sz w:val="16"/>
        <w:szCs w:val="16"/>
        <w:lang w:val="en-US"/>
      </w:rPr>
      <w:t xml:space="preserve">  </w:t>
    </w:r>
    <w:r w:rsidR="00B67E7F">
      <w:rPr>
        <w:rFonts w:ascii="Times New Roman" w:hAnsi="Times New Roman" w:cs="Times New Roman"/>
        <w:sz w:val="16"/>
        <w:szCs w:val="16"/>
        <w:lang w:val="en-US"/>
      </w:rPr>
      <w:t>ZENTNER</w:t>
    </w:r>
    <w:r w:rsidR="00A379C7" w:rsidRPr="00A379C7">
      <w:rPr>
        <w:rFonts w:ascii="Times New Roman" w:hAnsi="Times New Roman" w:cs="Times New Roman"/>
        <w:sz w:val="16"/>
        <w:szCs w:val="16"/>
        <w:lang w:val="en-US"/>
      </w:rPr>
      <w:t xml:space="preserve">  </w:t>
    </w:r>
    <w:r w:rsidR="00A379C7" w:rsidRPr="00A379C7">
      <w:rPr>
        <w:rFonts w:ascii="Times New Roman" w:hAnsi="Times New Roman" w:cs="Times New Roman"/>
        <w:sz w:val="16"/>
        <w:szCs w:val="16"/>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AA21" w14:textId="1B592067" w:rsidR="00CE2DFE" w:rsidRPr="00B67E7F" w:rsidRDefault="00B67E7F" w:rsidP="00812D70">
    <w:pPr>
      <w:pStyle w:val="Sidehoved"/>
      <w:tabs>
        <w:tab w:val="clear" w:pos="9638"/>
        <w:tab w:val="right" w:pos="9637"/>
      </w:tabs>
      <w:spacing w:after="400"/>
      <w:rPr>
        <w:lang w:val="en-US"/>
      </w:rPr>
    </w:pPr>
    <w:r w:rsidRPr="00A379C7">
      <w:rPr>
        <w:rFonts w:ascii="Times New Roman" w:hAnsi="Times New Roman" w:cs="Times New Roman"/>
        <w:sz w:val="16"/>
        <w:szCs w:val="16"/>
        <w:lang w:val="en-US"/>
      </w:rPr>
      <w:t>NORDIC JOURNAL OF LANGUAGE TEACHING AND LEARNING | VOL. 1</w:t>
    </w:r>
    <w:r>
      <w:rPr>
        <w:rFonts w:ascii="Times New Roman" w:hAnsi="Times New Roman" w:cs="Times New Roman"/>
        <w:sz w:val="16"/>
        <w:szCs w:val="16"/>
        <w:lang w:val="en-US"/>
      </w:rPr>
      <w:t>3</w:t>
    </w:r>
    <w:r w:rsidRPr="00A379C7">
      <w:rPr>
        <w:rFonts w:ascii="Times New Roman" w:hAnsi="Times New Roman" w:cs="Times New Roman"/>
        <w:sz w:val="16"/>
        <w:szCs w:val="16"/>
        <w:lang w:val="en-US"/>
      </w:rPr>
      <w:t xml:space="preserve"> | NO. </w:t>
    </w:r>
    <w:r>
      <w:rPr>
        <w:rFonts w:ascii="Times New Roman" w:hAnsi="Times New Roman" w:cs="Times New Roman"/>
        <w:sz w:val="16"/>
        <w:szCs w:val="16"/>
        <w:lang w:val="en-US"/>
      </w:rPr>
      <w:t>2</w:t>
    </w:r>
    <w:r w:rsidRPr="00A379C7">
      <w:rPr>
        <w:rFonts w:ascii="Times New Roman" w:hAnsi="Times New Roman" w:cs="Times New Roman"/>
        <w:sz w:val="16"/>
        <w:szCs w:val="16"/>
        <w:lang w:val="en-US"/>
      </w:rPr>
      <w:t xml:space="preserve"> | </w:t>
    </w:r>
    <w:r w:rsidR="00C046E2">
      <w:rPr>
        <w:rFonts w:ascii="Times New Roman" w:hAnsi="Times New Roman" w:cs="Times New Roman"/>
        <w:sz w:val="16"/>
        <w:szCs w:val="16"/>
        <w:lang w:val="en-US"/>
      </w:rPr>
      <w:t>2025</w:t>
    </w:r>
    <w:r w:rsidR="00C046E2" w:rsidRPr="00A379C7">
      <w:rPr>
        <w:rFonts w:ascii="Times New Roman" w:hAnsi="Times New Roman" w:cs="Times New Roman"/>
        <w:sz w:val="16"/>
        <w:szCs w:val="16"/>
        <w:lang w:val="en-US"/>
      </w:rPr>
      <w:t xml:space="preserve"> </w:t>
    </w:r>
    <w:r w:rsidR="00C046E2" w:rsidRPr="00A379C7">
      <w:rPr>
        <w:rFonts w:ascii="Times New Roman" w:hAnsi="Times New Roman" w:cs="Times New Roman"/>
        <w:sz w:val="16"/>
        <w:szCs w:val="16"/>
        <w:lang w:val="en-US"/>
      </w:rPr>
      <w:tab/>
    </w:r>
    <w:r w:rsidR="00812D70" w:rsidRPr="00812D70">
      <w:rPr>
        <w:rStyle w:val="Sidetal"/>
        <w:rFonts w:ascii="Times New Roman" w:hAnsi="Times New Roman" w:cs="Times New Roman"/>
        <w:sz w:val="16"/>
        <w:szCs w:val="16"/>
      </w:rPr>
      <w:fldChar w:fldCharType="begin"/>
    </w:r>
    <w:r w:rsidR="00812D70" w:rsidRPr="00183F98">
      <w:rPr>
        <w:rStyle w:val="Sidetal"/>
        <w:rFonts w:ascii="Times New Roman" w:hAnsi="Times New Roman" w:cs="Times New Roman"/>
        <w:sz w:val="16"/>
        <w:szCs w:val="16"/>
        <w:lang w:val="en-US"/>
      </w:rPr>
      <w:instrText xml:space="preserve"> PAGE </w:instrText>
    </w:r>
    <w:r w:rsidR="00812D70" w:rsidRPr="00812D70">
      <w:rPr>
        <w:rStyle w:val="Sidetal"/>
        <w:rFonts w:ascii="Times New Roman" w:hAnsi="Times New Roman" w:cs="Times New Roman"/>
        <w:sz w:val="16"/>
        <w:szCs w:val="16"/>
      </w:rPr>
      <w:fldChar w:fldCharType="separate"/>
    </w:r>
    <w:r w:rsidR="00812D70" w:rsidRPr="00183F98">
      <w:rPr>
        <w:rStyle w:val="Sidetal"/>
        <w:rFonts w:ascii="Times New Roman" w:hAnsi="Times New Roman" w:cs="Times New Roman"/>
        <w:noProof/>
        <w:sz w:val="16"/>
        <w:szCs w:val="16"/>
        <w:lang w:val="en-US"/>
      </w:rPr>
      <w:t>LVIII</w:t>
    </w:r>
    <w:r w:rsidR="00812D70" w:rsidRPr="00812D70">
      <w:rPr>
        <w:rStyle w:val="Sidetal"/>
        <w:rFonts w:ascii="Times New Roman" w:hAnsi="Times New Roman" w:cs="Times New Roman"/>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B6FA" w14:textId="658F7B3C" w:rsidR="00A379C7" w:rsidRDefault="00A379C7" w:rsidP="00A379C7">
    <w:pPr>
      <w:pStyle w:val="Sidehoved"/>
      <w:jc w:val="right"/>
    </w:pPr>
    <w:r w:rsidRPr="004E5A4B">
      <w:rPr>
        <w:noProof/>
        <w:sz w:val="20"/>
      </w:rPr>
      <w:drawing>
        <wp:inline distT="0" distB="0" distL="0" distR="0" wp14:anchorId="4C77A74E" wp14:editId="255A3481">
          <wp:extent cx="2147761" cy="925200"/>
          <wp:effectExtent l="0" t="0" r="4445" b="0"/>
          <wp:docPr id="2062656048" name="Image 1" descr="Et billede, der indeholder tekst, Font/skrifttype, skærmbillede, design&#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t billede, der indeholder tekst, Font/skrifttype, skærmbillede, design&#10;&#10;Automatisk genereret beskrivelse"/>
                  <pic:cNvPicPr/>
                </pic:nvPicPr>
                <pic:blipFill>
                  <a:blip r:embed="rId1" cstate="print"/>
                  <a:stretch>
                    <a:fillRect/>
                  </a:stretch>
                </pic:blipFill>
                <pic:spPr>
                  <a:xfrm>
                    <a:off x="0" y="0"/>
                    <a:ext cx="2147761" cy="92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774D"/>
    <w:multiLevelType w:val="multilevel"/>
    <w:tmpl w:val="27BC9C58"/>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CB7AEA"/>
    <w:multiLevelType w:val="hybridMultilevel"/>
    <w:tmpl w:val="DB0E53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C64994"/>
    <w:multiLevelType w:val="hybridMultilevel"/>
    <w:tmpl w:val="539A92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18B197F"/>
    <w:multiLevelType w:val="multilevel"/>
    <w:tmpl w:val="A850B9B4"/>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E52621"/>
    <w:multiLevelType w:val="hybridMultilevel"/>
    <w:tmpl w:val="DB0E53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9233017"/>
    <w:multiLevelType w:val="multilevel"/>
    <w:tmpl w:val="43FEF954"/>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4222681">
    <w:abstractNumId w:val="2"/>
  </w:num>
  <w:num w:numId="2" w16cid:durableId="46027564">
    <w:abstractNumId w:val="4"/>
  </w:num>
  <w:num w:numId="3" w16cid:durableId="618073088">
    <w:abstractNumId w:val="1"/>
  </w:num>
  <w:num w:numId="4" w16cid:durableId="790173242">
    <w:abstractNumId w:val="0"/>
  </w:num>
  <w:num w:numId="5" w16cid:durableId="1609772053">
    <w:abstractNumId w:val="5"/>
  </w:num>
  <w:num w:numId="6" w16cid:durableId="1656911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2A"/>
    <w:rsid w:val="000119AD"/>
    <w:rsid w:val="000455A3"/>
    <w:rsid w:val="00053C18"/>
    <w:rsid w:val="0006148E"/>
    <w:rsid w:val="000651DD"/>
    <w:rsid w:val="000945E9"/>
    <w:rsid w:val="000A0A94"/>
    <w:rsid w:val="000C197D"/>
    <w:rsid w:val="000F1A36"/>
    <w:rsid w:val="00105208"/>
    <w:rsid w:val="00112B4A"/>
    <w:rsid w:val="00155FFD"/>
    <w:rsid w:val="00170385"/>
    <w:rsid w:val="00183F98"/>
    <w:rsid w:val="001A0CDF"/>
    <w:rsid w:val="001C0E78"/>
    <w:rsid w:val="001E1858"/>
    <w:rsid w:val="00235EFB"/>
    <w:rsid w:val="002503CE"/>
    <w:rsid w:val="002A07B9"/>
    <w:rsid w:val="002A44F5"/>
    <w:rsid w:val="002B0741"/>
    <w:rsid w:val="002B1278"/>
    <w:rsid w:val="002B17F2"/>
    <w:rsid w:val="00333193"/>
    <w:rsid w:val="00346B2C"/>
    <w:rsid w:val="003868E5"/>
    <w:rsid w:val="00390070"/>
    <w:rsid w:val="00394AF0"/>
    <w:rsid w:val="003A4033"/>
    <w:rsid w:val="003F2316"/>
    <w:rsid w:val="00406453"/>
    <w:rsid w:val="004100C2"/>
    <w:rsid w:val="00453F35"/>
    <w:rsid w:val="0045667B"/>
    <w:rsid w:val="0046081E"/>
    <w:rsid w:val="004E7347"/>
    <w:rsid w:val="005543EB"/>
    <w:rsid w:val="00576C2F"/>
    <w:rsid w:val="0060636A"/>
    <w:rsid w:val="006878DE"/>
    <w:rsid w:val="006A225B"/>
    <w:rsid w:val="006B0A8F"/>
    <w:rsid w:val="006B2E5A"/>
    <w:rsid w:val="006B7F0E"/>
    <w:rsid w:val="006F3090"/>
    <w:rsid w:val="00743D0B"/>
    <w:rsid w:val="00762892"/>
    <w:rsid w:val="007A197A"/>
    <w:rsid w:val="007D612F"/>
    <w:rsid w:val="00807157"/>
    <w:rsid w:val="00812D70"/>
    <w:rsid w:val="008173E2"/>
    <w:rsid w:val="00865436"/>
    <w:rsid w:val="008B36E4"/>
    <w:rsid w:val="008B4482"/>
    <w:rsid w:val="008C6D3E"/>
    <w:rsid w:val="008F682A"/>
    <w:rsid w:val="00906B51"/>
    <w:rsid w:val="00944439"/>
    <w:rsid w:val="00961099"/>
    <w:rsid w:val="00976229"/>
    <w:rsid w:val="00A1336F"/>
    <w:rsid w:val="00A379C7"/>
    <w:rsid w:val="00A4337C"/>
    <w:rsid w:val="00A55A0D"/>
    <w:rsid w:val="00A56A8E"/>
    <w:rsid w:val="00AA2F5F"/>
    <w:rsid w:val="00AB296B"/>
    <w:rsid w:val="00B634DE"/>
    <w:rsid w:val="00B67E7F"/>
    <w:rsid w:val="00B91F87"/>
    <w:rsid w:val="00BA735B"/>
    <w:rsid w:val="00BD4815"/>
    <w:rsid w:val="00C0040D"/>
    <w:rsid w:val="00C046E2"/>
    <w:rsid w:val="00C1499B"/>
    <w:rsid w:val="00C829A5"/>
    <w:rsid w:val="00CA70A0"/>
    <w:rsid w:val="00CB7B26"/>
    <w:rsid w:val="00CE282E"/>
    <w:rsid w:val="00CE2DFE"/>
    <w:rsid w:val="00D028C0"/>
    <w:rsid w:val="00D1015B"/>
    <w:rsid w:val="00D20EB1"/>
    <w:rsid w:val="00D3376C"/>
    <w:rsid w:val="00D62021"/>
    <w:rsid w:val="00DB4B00"/>
    <w:rsid w:val="00DC6E01"/>
    <w:rsid w:val="00E44D64"/>
    <w:rsid w:val="00E8018A"/>
    <w:rsid w:val="00F05698"/>
    <w:rsid w:val="00F63B8E"/>
    <w:rsid w:val="00F95D92"/>
    <w:rsid w:val="00F97E70"/>
    <w:rsid w:val="00FD44CC"/>
    <w:rsid w:val="00FF19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57328"/>
  <w15:chartTrackingRefBased/>
  <w15:docId w15:val="{70F1483A-E036-9745-9F79-764B0329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F6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F6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F682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8F682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F682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F682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F682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F682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F682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F682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F682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F682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F682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F682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F682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F682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F682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F682A"/>
    <w:rPr>
      <w:rFonts w:eastAsiaTheme="majorEastAsia" w:cstheme="majorBidi"/>
      <w:color w:val="272727" w:themeColor="text1" w:themeTint="D8"/>
    </w:rPr>
  </w:style>
  <w:style w:type="paragraph" w:styleId="Titel">
    <w:name w:val="Title"/>
    <w:basedOn w:val="Normal"/>
    <w:next w:val="Normal"/>
    <w:link w:val="TitelTegn"/>
    <w:uiPriority w:val="10"/>
    <w:qFormat/>
    <w:rsid w:val="008F6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F682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F682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F682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F682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F682A"/>
    <w:rPr>
      <w:i/>
      <w:iCs/>
      <w:color w:val="404040" w:themeColor="text1" w:themeTint="BF"/>
    </w:rPr>
  </w:style>
  <w:style w:type="paragraph" w:styleId="Listeafsnit">
    <w:name w:val="List Paragraph"/>
    <w:basedOn w:val="Normal"/>
    <w:uiPriority w:val="34"/>
    <w:qFormat/>
    <w:rsid w:val="008F682A"/>
    <w:pPr>
      <w:ind w:left="720"/>
      <w:contextualSpacing/>
    </w:pPr>
  </w:style>
  <w:style w:type="character" w:styleId="Kraftigfremhvning">
    <w:name w:val="Intense Emphasis"/>
    <w:basedOn w:val="Standardskrifttypeiafsnit"/>
    <w:uiPriority w:val="21"/>
    <w:qFormat/>
    <w:rsid w:val="008F682A"/>
    <w:rPr>
      <w:i/>
      <w:iCs/>
      <w:color w:val="0F4761" w:themeColor="accent1" w:themeShade="BF"/>
    </w:rPr>
  </w:style>
  <w:style w:type="paragraph" w:styleId="Strktcitat">
    <w:name w:val="Intense Quote"/>
    <w:basedOn w:val="Normal"/>
    <w:next w:val="Normal"/>
    <w:link w:val="StrktcitatTegn"/>
    <w:uiPriority w:val="30"/>
    <w:qFormat/>
    <w:rsid w:val="008F6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F682A"/>
    <w:rPr>
      <w:i/>
      <w:iCs/>
      <w:color w:val="0F4761" w:themeColor="accent1" w:themeShade="BF"/>
    </w:rPr>
  </w:style>
  <w:style w:type="character" w:styleId="Kraftighenvisning">
    <w:name w:val="Intense Reference"/>
    <w:basedOn w:val="Standardskrifttypeiafsnit"/>
    <w:uiPriority w:val="32"/>
    <w:qFormat/>
    <w:rsid w:val="008F682A"/>
    <w:rPr>
      <w:b/>
      <w:bCs/>
      <w:smallCaps/>
      <w:color w:val="0F4761" w:themeColor="accent1" w:themeShade="BF"/>
      <w:spacing w:val="5"/>
    </w:rPr>
  </w:style>
  <w:style w:type="paragraph" w:styleId="Sidehoved">
    <w:name w:val="header"/>
    <w:basedOn w:val="Normal"/>
    <w:link w:val="SidehovedTegn"/>
    <w:uiPriority w:val="99"/>
    <w:unhideWhenUsed/>
    <w:rsid w:val="008F682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F682A"/>
  </w:style>
  <w:style w:type="paragraph" w:styleId="Sidefod">
    <w:name w:val="footer"/>
    <w:basedOn w:val="Normal"/>
    <w:link w:val="SidefodTegn"/>
    <w:uiPriority w:val="99"/>
    <w:unhideWhenUsed/>
    <w:rsid w:val="008F682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F682A"/>
  </w:style>
  <w:style w:type="character" w:styleId="Hyperlink">
    <w:name w:val="Hyperlink"/>
    <w:basedOn w:val="Standardskrifttypeiafsnit"/>
    <w:uiPriority w:val="99"/>
    <w:unhideWhenUsed/>
    <w:rsid w:val="001A0CDF"/>
    <w:rPr>
      <w:color w:val="467886" w:themeColor="hyperlink"/>
      <w:u w:val="single"/>
    </w:rPr>
  </w:style>
  <w:style w:type="character" w:styleId="Ulstomtale">
    <w:name w:val="Unresolved Mention"/>
    <w:basedOn w:val="Standardskrifttypeiafsnit"/>
    <w:uiPriority w:val="99"/>
    <w:semiHidden/>
    <w:unhideWhenUsed/>
    <w:rsid w:val="00F95D92"/>
    <w:rPr>
      <w:color w:val="605E5C"/>
      <w:shd w:val="clear" w:color="auto" w:fill="E1DFDD"/>
    </w:rPr>
  </w:style>
  <w:style w:type="paragraph" w:styleId="Slutnotetekst">
    <w:name w:val="endnote text"/>
    <w:basedOn w:val="Normal"/>
    <w:link w:val="SlutnotetekstTegn"/>
    <w:uiPriority w:val="99"/>
    <w:semiHidden/>
    <w:unhideWhenUsed/>
    <w:rsid w:val="00112B4A"/>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112B4A"/>
    <w:rPr>
      <w:sz w:val="20"/>
      <w:szCs w:val="20"/>
    </w:rPr>
  </w:style>
  <w:style w:type="character" w:styleId="Slutnotehenvisning">
    <w:name w:val="endnote reference"/>
    <w:basedOn w:val="Standardskrifttypeiafsnit"/>
    <w:uiPriority w:val="99"/>
    <w:semiHidden/>
    <w:unhideWhenUsed/>
    <w:rsid w:val="00112B4A"/>
    <w:rPr>
      <w:vertAlign w:val="superscript"/>
    </w:rPr>
  </w:style>
  <w:style w:type="character" w:styleId="Kommentarhenvisning">
    <w:name w:val="annotation reference"/>
    <w:basedOn w:val="Standardskrifttypeiafsnit"/>
    <w:uiPriority w:val="99"/>
    <w:semiHidden/>
    <w:unhideWhenUsed/>
    <w:rsid w:val="002A44F5"/>
    <w:rPr>
      <w:sz w:val="16"/>
      <w:szCs w:val="16"/>
    </w:rPr>
  </w:style>
  <w:style w:type="character" w:styleId="Sidetal">
    <w:name w:val="page number"/>
    <w:basedOn w:val="Standardskrifttypeiafsnit"/>
    <w:uiPriority w:val="99"/>
    <w:semiHidden/>
    <w:unhideWhenUsed/>
    <w:rsid w:val="00812D70"/>
  </w:style>
  <w:style w:type="character" w:styleId="BesgtLink">
    <w:name w:val="FollowedHyperlink"/>
    <w:basedOn w:val="Standardskrifttypeiafsnit"/>
    <w:uiPriority w:val="99"/>
    <w:semiHidden/>
    <w:unhideWhenUsed/>
    <w:rsid w:val="009610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85240">
      <w:bodyDiv w:val="1"/>
      <w:marLeft w:val="0"/>
      <w:marRight w:val="0"/>
      <w:marTop w:val="0"/>
      <w:marBottom w:val="0"/>
      <w:divBdr>
        <w:top w:val="none" w:sz="0" w:space="0" w:color="auto"/>
        <w:left w:val="none" w:sz="0" w:space="0" w:color="auto"/>
        <w:bottom w:val="none" w:sz="0" w:space="0" w:color="auto"/>
        <w:right w:val="none" w:sz="0" w:space="0" w:color="auto"/>
      </w:divBdr>
    </w:div>
    <w:div w:id="1387948821">
      <w:bodyDiv w:val="1"/>
      <w:marLeft w:val="0"/>
      <w:marRight w:val="0"/>
      <w:marTop w:val="0"/>
      <w:marBottom w:val="0"/>
      <w:divBdr>
        <w:top w:val="none" w:sz="0" w:space="0" w:color="auto"/>
        <w:left w:val="none" w:sz="0" w:space="0" w:color="auto"/>
        <w:bottom w:val="none" w:sz="0" w:space="0" w:color="auto"/>
        <w:right w:val="none" w:sz="0" w:space="0" w:color="auto"/>
      </w:divBdr>
    </w:div>
    <w:div w:id="1681003007">
      <w:bodyDiv w:val="1"/>
      <w:marLeft w:val="0"/>
      <w:marRight w:val="0"/>
      <w:marTop w:val="0"/>
      <w:marBottom w:val="0"/>
      <w:divBdr>
        <w:top w:val="none" w:sz="0" w:space="0" w:color="auto"/>
        <w:left w:val="none" w:sz="0" w:space="0" w:color="auto"/>
        <w:bottom w:val="none" w:sz="0" w:space="0" w:color="auto"/>
        <w:right w:val="none" w:sz="0" w:space="0" w:color="auto"/>
      </w:divBdr>
    </w:div>
    <w:div w:id="204016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865/fof.v7.5385" TargetMode="External"/><Relationship Id="rId13" Type="http://schemas.openxmlformats.org/officeDocument/2006/relationships/hyperlink" Target="https://vimeo.com/1070671922/381fc91e5b?share=cop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978-3-658-30572-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sedirektoratet.no/rapporter/fysisk-aktivitet-kartleggingsrapporte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helsedirektoratet.no/rapporter/fysisk-aktivitet-kartleggingsrapporte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vimeo.com/1070814443/a967bc320f?share=copy"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doi.org/10.46364/njltl.v13i2.153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9F6D0-9D9E-44A9-98CE-AA2FDF87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5567</Words>
  <Characters>36357</Characters>
  <Application>Microsoft Office Word</Application>
  <DocSecurity>0</DocSecurity>
  <Lines>559</Lines>
  <Paragraphs>92</Paragraphs>
  <ScaleCrop>false</ScaleCrop>
  <HeadingPairs>
    <vt:vector size="4" baseType="variant">
      <vt:variant>
        <vt:lpstr>Tittel</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Daryai-Hansen</dc:creator>
  <cp:keywords/>
  <dc:description/>
  <cp:lastModifiedBy>Cecilie Lejre Jørgensen</cp:lastModifiedBy>
  <cp:revision>25</cp:revision>
  <dcterms:created xsi:type="dcterms:W3CDTF">2025-10-24T10:16:00Z</dcterms:created>
  <dcterms:modified xsi:type="dcterms:W3CDTF">2025-12-30T14:04:00Z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